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9925" w14:textId="77777777" w:rsidR="00E47181" w:rsidRDefault="00E47181" w:rsidP="00C30228">
      <w:pPr>
        <w:jc w:val="center"/>
        <w:rPr>
          <w:rFonts w:ascii="Tahoma" w:hAnsi="Tahoma" w:cs="Tahoma"/>
          <w:sz w:val="17"/>
          <w:szCs w:val="17"/>
        </w:rPr>
      </w:pPr>
    </w:p>
    <w:p w14:paraId="31D1E6BA" w14:textId="700F1929" w:rsidR="00AD6F3C" w:rsidRPr="000D7D8A" w:rsidRDefault="00AD6F3C" w:rsidP="00AD6F3C">
      <w:pPr>
        <w:jc w:val="center"/>
        <w:rPr>
          <w:b/>
          <w:sz w:val="28"/>
          <w:szCs w:val="28"/>
        </w:rPr>
      </w:pPr>
      <w:r>
        <w:rPr>
          <w:b/>
          <w:sz w:val="28"/>
          <w:szCs w:val="28"/>
        </w:rPr>
        <w:t xml:space="preserve">BA in Management Program </w:t>
      </w:r>
      <w:r>
        <w:rPr>
          <w:b/>
          <w:sz w:val="28"/>
          <w:szCs w:val="28"/>
        </w:rPr>
        <w:br/>
      </w:r>
      <w:r w:rsidRPr="000D7D8A">
        <w:rPr>
          <w:b/>
          <w:sz w:val="28"/>
          <w:szCs w:val="28"/>
        </w:rPr>
        <w:t>Fall</w:t>
      </w:r>
      <w:r w:rsidR="00131855">
        <w:rPr>
          <w:b/>
          <w:sz w:val="28"/>
          <w:szCs w:val="28"/>
        </w:rPr>
        <w:t xml:space="preserve"> 2021</w:t>
      </w:r>
    </w:p>
    <w:p w14:paraId="5C8D2F95" w14:textId="1B0C7C99" w:rsidR="00AD6F3C" w:rsidRPr="000D7D8A" w:rsidRDefault="00131855" w:rsidP="00AD6F3C">
      <w:pPr>
        <w:jc w:val="center"/>
        <w:rPr>
          <w:b/>
          <w:sz w:val="28"/>
          <w:szCs w:val="28"/>
        </w:rPr>
      </w:pPr>
      <w:r>
        <w:rPr>
          <w:b/>
          <w:sz w:val="28"/>
          <w:szCs w:val="28"/>
        </w:rPr>
        <w:t>MGMT 404</w:t>
      </w:r>
      <w:r w:rsidR="00AD6F3C" w:rsidRPr="000D7D8A">
        <w:rPr>
          <w:b/>
          <w:sz w:val="28"/>
          <w:szCs w:val="28"/>
        </w:rPr>
        <w:t xml:space="preserve"> – </w:t>
      </w:r>
      <w:r>
        <w:rPr>
          <w:b/>
          <w:sz w:val="28"/>
          <w:szCs w:val="28"/>
        </w:rPr>
        <w:t>Technology Management</w:t>
      </w:r>
    </w:p>
    <w:p w14:paraId="39A76577" w14:textId="77777777" w:rsidR="00131855" w:rsidRDefault="00131855" w:rsidP="00C413BB">
      <w:pPr>
        <w:tabs>
          <w:tab w:val="left" w:pos="1560"/>
        </w:tabs>
        <w:rPr>
          <w:b/>
        </w:rPr>
      </w:pPr>
    </w:p>
    <w:p w14:paraId="3379082C" w14:textId="41A56F63" w:rsidR="00C413BB" w:rsidRPr="000D7D8A" w:rsidRDefault="00C413BB" w:rsidP="00C413BB">
      <w:pPr>
        <w:tabs>
          <w:tab w:val="left" w:pos="1560"/>
        </w:tabs>
      </w:pPr>
      <w:r w:rsidRPr="000D7D8A">
        <w:rPr>
          <w:b/>
        </w:rPr>
        <w:t>Instructor:</w:t>
      </w:r>
      <w:r w:rsidRPr="000D7D8A">
        <w:tab/>
      </w:r>
      <w:proofErr w:type="spellStart"/>
      <w:r w:rsidR="00131855">
        <w:t>Türkan</w:t>
      </w:r>
      <w:proofErr w:type="spellEnd"/>
      <w:r w:rsidR="00131855">
        <w:t xml:space="preserve"> Yosun</w:t>
      </w:r>
    </w:p>
    <w:p w14:paraId="453B5314" w14:textId="35905760" w:rsidR="00C413BB" w:rsidRPr="000D7D8A" w:rsidRDefault="00C413BB" w:rsidP="00C413BB">
      <w:pPr>
        <w:tabs>
          <w:tab w:val="left" w:pos="1560"/>
        </w:tabs>
      </w:pPr>
      <w:r w:rsidRPr="000D7D8A">
        <w:rPr>
          <w:b/>
        </w:rPr>
        <w:t>Office:</w:t>
      </w:r>
      <w:r w:rsidRPr="000D7D8A">
        <w:tab/>
      </w:r>
      <w:r w:rsidR="00760865">
        <w:t xml:space="preserve">SBS </w:t>
      </w:r>
      <w:r w:rsidR="00D25683">
        <w:t>1034</w:t>
      </w:r>
    </w:p>
    <w:p w14:paraId="0FEF10F7" w14:textId="12943D91" w:rsidR="00C413BB" w:rsidRPr="000D7D8A" w:rsidRDefault="00C413BB" w:rsidP="00C413BB">
      <w:pPr>
        <w:tabs>
          <w:tab w:val="left" w:pos="1560"/>
        </w:tabs>
      </w:pPr>
      <w:r w:rsidRPr="000D7D8A">
        <w:rPr>
          <w:b/>
        </w:rPr>
        <w:t>Phone:</w:t>
      </w:r>
      <w:r w:rsidRPr="000D7D8A">
        <w:tab/>
        <w:t>(216) 483-</w:t>
      </w:r>
      <w:r w:rsidR="00D25683">
        <w:t>0000</w:t>
      </w:r>
    </w:p>
    <w:p w14:paraId="616AA061" w14:textId="77777777" w:rsidR="00C413BB" w:rsidRPr="000D7D8A" w:rsidRDefault="00C413BB" w:rsidP="00C413BB">
      <w:pPr>
        <w:tabs>
          <w:tab w:val="left" w:pos="1560"/>
        </w:tabs>
      </w:pPr>
      <w:r w:rsidRPr="000D7D8A">
        <w:rPr>
          <w:b/>
        </w:rPr>
        <w:t>Fax:</w:t>
      </w:r>
      <w:r w:rsidR="003D3B91" w:rsidRPr="000D7D8A">
        <w:tab/>
        <w:t>(</w:t>
      </w:r>
      <w:r w:rsidRPr="000D7D8A">
        <w:t>216) 483-9699</w:t>
      </w:r>
    </w:p>
    <w:p w14:paraId="5297A279" w14:textId="2006E946" w:rsidR="00C413BB" w:rsidRPr="000D7D8A" w:rsidRDefault="00C413BB" w:rsidP="00C413BB">
      <w:pPr>
        <w:tabs>
          <w:tab w:val="left" w:pos="1560"/>
        </w:tabs>
      </w:pPr>
      <w:r w:rsidRPr="000D7D8A">
        <w:rPr>
          <w:b/>
        </w:rPr>
        <w:t>E-mail:</w:t>
      </w:r>
      <w:r w:rsidRPr="000D7D8A">
        <w:tab/>
      </w:r>
      <w:hyperlink r:id="rId8" w:history="1">
        <w:r w:rsidR="00131855" w:rsidRPr="003B3FE3">
          <w:rPr>
            <w:rStyle w:val="Kpr"/>
          </w:rPr>
          <w:t>turkan.yosun@sabanciuniv.edu</w:t>
        </w:r>
      </w:hyperlink>
    </w:p>
    <w:p w14:paraId="1E40D1C1" w14:textId="77777777"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14:paraId="37BB8BC4" w14:textId="2ADFDF75" w:rsidR="00C413BB" w:rsidRPr="000D7D8A" w:rsidRDefault="00C413BB" w:rsidP="00C413BB">
      <w:pPr>
        <w:tabs>
          <w:tab w:val="left" w:pos="1560"/>
        </w:tabs>
      </w:pPr>
      <w:r w:rsidRPr="000D7D8A">
        <w:rPr>
          <w:b/>
        </w:rPr>
        <w:t>Office Hours:</w:t>
      </w:r>
      <w:r w:rsidRPr="000D7D8A">
        <w:tab/>
        <w:t>by appointment</w:t>
      </w:r>
    </w:p>
    <w:p w14:paraId="30EDAFF3"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14:paraId="13ED314C" w14:textId="77777777" w:rsidTr="00C6719C">
        <w:trPr>
          <w:trHeight w:val="300"/>
        </w:trPr>
        <w:tc>
          <w:tcPr>
            <w:tcW w:w="1240" w:type="dxa"/>
            <w:hideMark/>
          </w:tcPr>
          <w:p w14:paraId="2983DDA3"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42DA8052"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537995EA"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7A7920D3"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3AF65A6C" w14:textId="77777777" w:rsidTr="00C6719C">
        <w:trPr>
          <w:trHeight w:val="300"/>
        </w:trPr>
        <w:tc>
          <w:tcPr>
            <w:tcW w:w="1240" w:type="dxa"/>
            <w:hideMark/>
          </w:tcPr>
          <w:p w14:paraId="0D88E0CB" w14:textId="77777777" w:rsidR="003D3B91" w:rsidRPr="006F7BA4" w:rsidRDefault="003D3B91" w:rsidP="00A20690">
            <w:pPr>
              <w:rPr>
                <w:color w:val="000000"/>
                <w:szCs w:val="22"/>
              </w:rPr>
            </w:pPr>
            <w:r w:rsidRPr="006F7BA4">
              <w:rPr>
                <w:color w:val="000000"/>
                <w:szCs w:val="22"/>
              </w:rPr>
              <w:t>Class</w:t>
            </w:r>
          </w:p>
        </w:tc>
        <w:tc>
          <w:tcPr>
            <w:tcW w:w="3240" w:type="dxa"/>
            <w:hideMark/>
          </w:tcPr>
          <w:p w14:paraId="5724775A" w14:textId="1C079E52" w:rsidR="003D3B91" w:rsidRPr="00581DDA" w:rsidRDefault="003D3B91" w:rsidP="00A20690">
            <w:pPr>
              <w:rPr>
                <w:szCs w:val="22"/>
              </w:rPr>
            </w:pPr>
            <w:r w:rsidRPr="00581DDA">
              <w:rPr>
                <w:szCs w:val="22"/>
              </w:rPr>
              <w:t>1</w:t>
            </w:r>
            <w:r w:rsidR="00D43BFF" w:rsidRPr="00581DDA">
              <w:rPr>
                <w:szCs w:val="22"/>
              </w:rPr>
              <w:t>0</w:t>
            </w:r>
            <w:r w:rsidRPr="00581DDA">
              <w:rPr>
                <w:szCs w:val="22"/>
              </w:rPr>
              <w:t>:40 am - 1</w:t>
            </w:r>
            <w:r w:rsidR="00D43BFF" w:rsidRPr="00581DDA">
              <w:rPr>
                <w:szCs w:val="22"/>
              </w:rPr>
              <w:t>2</w:t>
            </w:r>
            <w:r w:rsidRPr="00581DDA">
              <w:rPr>
                <w:szCs w:val="22"/>
              </w:rPr>
              <w:t>:30 pm</w:t>
            </w:r>
          </w:p>
        </w:tc>
        <w:tc>
          <w:tcPr>
            <w:tcW w:w="960" w:type="dxa"/>
            <w:hideMark/>
          </w:tcPr>
          <w:p w14:paraId="2D03ACF6" w14:textId="2EBB5DF6" w:rsidR="003D3B91" w:rsidRPr="00581DDA" w:rsidRDefault="00D43BFF" w:rsidP="00A20690">
            <w:pPr>
              <w:rPr>
                <w:szCs w:val="22"/>
              </w:rPr>
            </w:pPr>
            <w:r w:rsidRPr="00581DDA">
              <w:rPr>
                <w:szCs w:val="22"/>
              </w:rPr>
              <w:t>M</w:t>
            </w:r>
          </w:p>
        </w:tc>
        <w:tc>
          <w:tcPr>
            <w:tcW w:w="3220" w:type="dxa"/>
            <w:hideMark/>
          </w:tcPr>
          <w:p w14:paraId="010F171D" w14:textId="1725B550" w:rsidR="003D3B91" w:rsidRPr="00581DDA" w:rsidRDefault="003D3B91" w:rsidP="00A20690">
            <w:pPr>
              <w:rPr>
                <w:szCs w:val="22"/>
              </w:rPr>
            </w:pPr>
            <w:r w:rsidRPr="00581DDA">
              <w:rPr>
                <w:szCs w:val="22"/>
              </w:rPr>
              <w:t>F</w:t>
            </w:r>
            <w:r w:rsidR="00D43BFF" w:rsidRPr="00581DDA">
              <w:rPr>
                <w:szCs w:val="22"/>
              </w:rPr>
              <w:t>ASS</w:t>
            </w:r>
            <w:r w:rsidRPr="00581DDA">
              <w:rPr>
                <w:szCs w:val="22"/>
              </w:rPr>
              <w:t xml:space="preserve"> </w:t>
            </w:r>
            <w:r w:rsidR="0005216A" w:rsidRPr="00581DDA">
              <w:rPr>
                <w:szCs w:val="22"/>
              </w:rPr>
              <w:t>1098-online</w:t>
            </w:r>
          </w:p>
        </w:tc>
      </w:tr>
      <w:tr w:rsidR="003D3B91" w:rsidRPr="006F7BA4" w14:paraId="23A98D86" w14:textId="77777777" w:rsidTr="00C6719C">
        <w:trPr>
          <w:trHeight w:val="300"/>
        </w:trPr>
        <w:tc>
          <w:tcPr>
            <w:tcW w:w="1240" w:type="dxa"/>
            <w:hideMark/>
          </w:tcPr>
          <w:p w14:paraId="17F7C57E" w14:textId="77777777" w:rsidR="003D3B91" w:rsidRPr="006F7BA4" w:rsidRDefault="003D3B91" w:rsidP="00A20690">
            <w:pPr>
              <w:rPr>
                <w:color w:val="000000"/>
                <w:szCs w:val="22"/>
              </w:rPr>
            </w:pPr>
            <w:r w:rsidRPr="006F7BA4">
              <w:rPr>
                <w:color w:val="000000"/>
                <w:szCs w:val="22"/>
              </w:rPr>
              <w:t>Class</w:t>
            </w:r>
          </w:p>
        </w:tc>
        <w:tc>
          <w:tcPr>
            <w:tcW w:w="3240" w:type="dxa"/>
            <w:hideMark/>
          </w:tcPr>
          <w:p w14:paraId="17603311" w14:textId="1F4042E4" w:rsidR="003D3B91" w:rsidRPr="00581DDA" w:rsidRDefault="00581DDA" w:rsidP="00A20690">
            <w:pPr>
              <w:rPr>
                <w:szCs w:val="22"/>
              </w:rPr>
            </w:pPr>
            <w:r w:rsidRPr="00581DDA">
              <w:rPr>
                <w:szCs w:val="22"/>
              </w:rPr>
              <w:t>09</w:t>
            </w:r>
            <w:r w:rsidR="003D3B91" w:rsidRPr="00581DDA">
              <w:rPr>
                <w:szCs w:val="22"/>
              </w:rPr>
              <w:t xml:space="preserve">:40 pm - </w:t>
            </w:r>
            <w:r w:rsidRPr="00581DDA">
              <w:rPr>
                <w:szCs w:val="22"/>
              </w:rPr>
              <w:t>10</w:t>
            </w:r>
            <w:r w:rsidR="003D3B91" w:rsidRPr="00581DDA">
              <w:rPr>
                <w:szCs w:val="22"/>
              </w:rPr>
              <w:t xml:space="preserve">:30 </w:t>
            </w:r>
            <w:r w:rsidRPr="00581DDA">
              <w:rPr>
                <w:szCs w:val="22"/>
              </w:rPr>
              <w:t>a</w:t>
            </w:r>
            <w:r w:rsidR="003D3B91" w:rsidRPr="00581DDA">
              <w:rPr>
                <w:szCs w:val="22"/>
              </w:rPr>
              <w:t>m</w:t>
            </w:r>
          </w:p>
        </w:tc>
        <w:tc>
          <w:tcPr>
            <w:tcW w:w="960" w:type="dxa"/>
            <w:hideMark/>
          </w:tcPr>
          <w:p w14:paraId="6093C0CE" w14:textId="44515A01" w:rsidR="003D3B91" w:rsidRPr="00581DDA" w:rsidRDefault="0005216A" w:rsidP="00A20690">
            <w:pPr>
              <w:rPr>
                <w:szCs w:val="22"/>
              </w:rPr>
            </w:pPr>
            <w:r w:rsidRPr="00581DDA">
              <w:rPr>
                <w:szCs w:val="22"/>
              </w:rPr>
              <w:t>T</w:t>
            </w:r>
          </w:p>
        </w:tc>
        <w:tc>
          <w:tcPr>
            <w:tcW w:w="3220" w:type="dxa"/>
            <w:hideMark/>
          </w:tcPr>
          <w:p w14:paraId="1F58906E" w14:textId="067B9EE2" w:rsidR="003D3B91" w:rsidRPr="00581DDA" w:rsidRDefault="003D3B91" w:rsidP="00A20690">
            <w:pPr>
              <w:rPr>
                <w:szCs w:val="22"/>
              </w:rPr>
            </w:pPr>
            <w:r w:rsidRPr="00581DDA">
              <w:rPr>
                <w:szCs w:val="22"/>
              </w:rPr>
              <w:t>F</w:t>
            </w:r>
            <w:r w:rsidR="0005216A" w:rsidRPr="00581DDA">
              <w:rPr>
                <w:szCs w:val="22"/>
              </w:rPr>
              <w:t>ASS 1098-online</w:t>
            </w:r>
          </w:p>
        </w:tc>
      </w:tr>
    </w:tbl>
    <w:p w14:paraId="3758975F" w14:textId="77777777" w:rsidR="003D3B91" w:rsidRDefault="003D3B91" w:rsidP="00C30228"/>
    <w:p w14:paraId="72EC1C0D" w14:textId="77777777" w:rsidR="004A73B7" w:rsidRDefault="004A73B7" w:rsidP="00C30228">
      <w:pPr>
        <w:rPr>
          <w:b/>
        </w:rPr>
      </w:pPr>
    </w:p>
    <w:p w14:paraId="5CB3EEE0" w14:textId="60533383" w:rsidR="000D79EF" w:rsidRPr="004A58DE" w:rsidRDefault="000D79EF" w:rsidP="00C30228">
      <w:pPr>
        <w:rPr>
          <w:b/>
        </w:rPr>
      </w:pPr>
      <w:r w:rsidRPr="004A58DE">
        <w:rPr>
          <w:b/>
        </w:rPr>
        <w:t>Course Objective:</w:t>
      </w:r>
    </w:p>
    <w:p w14:paraId="1071C59B" w14:textId="152D3E6B" w:rsidR="00266355" w:rsidRPr="00266355" w:rsidRDefault="00266355" w:rsidP="00266355">
      <w:r w:rsidRPr="00266355">
        <w:t xml:space="preserve">This course is designed to meet the needs of future managers, entrepreneurs, consultants, and investors who must understand the dynamics and develop business strategies in technology-based industries. The course </w:t>
      </w:r>
      <w:r w:rsidR="005B4C58">
        <w:t xml:space="preserve">first </w:t>
      </w:r>
      <w:r w:rsidRPr="00266355">
        <w:t>explores how technological innovation diffuses and affects the competitive dynamics of markets</w:t>
      </w:r>
      <w:r w:rsidR="005B4C58">
        <w:t>.</w:t>
      </w:r>
      <w:r w:rsidRPr="00266355">
        <w:t xml:space="preserve"> It then </w:t>
      </w:r>
      <w:r w:rsidR="001F3CB6">
        <w:t xml:space="preserve">explains </w:t>
      </w:r>
      <w:r w:rsidR="00D65F02">
        <w:t xml:space="preserve">key concepts such as </w:t>
      </w:r>
      <w:r w:rsidR="007676B3">
        <w:t>type</w:t>
      </w:r>
      <w:r w:rsidR="00B26DA3">
        <w:t>s of innovation</w:t>
      </w:r>
      <w:r w:rsidR="001F4415">
        <w:t>,</w:t>
      </w:r>
      <w:r w:rsidR="00B26DA3">
        <w:t xml:space="preserve"> research and development</w:t>
      </w:r>
      <w:r w:rsidR="007676B3">
        <w:t xml:space="preserve">, </w:t>
      </w:r>
      <w:r w:rsidR="009B755E">
        <w:t xml:space="preserve">intellectual property, </w:t>
      </w:r>
      <w:r w:rsidR="007676B3">
        <w:t>a</w:t>
      </w:r>
      <w:r w:rsidR="004815DD">
        <w:t>s well as</w:t>
      </w:r>
      <w:r w:rsidR="007676B3">
        <w:t xml:space="preserve"> the</w:t>
      </w:r>
      <w:r w:rsidR="00B26DA3">
        <w:t xml:space="preserve"> </w:t>
      </w:r>
      <w:r w:rsidR="007676B3">
        <w:t xml:space="preserve">process </w:t>
      </w:r>
      <w:r w:rsidR="0023035F">
        <w:t>of product development</w:t>
      </w:r>
      <w:r w:rsidR="00232184">
        <w:t xml:space="preserve">. </w:t>
      </w:r>
      <w:r w:rsidR="00856829">
        <w:t>Finally,</w:t>
      </w:r>
      <w:r w:rsidR="00232184">
        <w:t xml:space="preserve"> </w:t>
      </w:r>
      <w:r w:rsidR="0094053E">
        <w:t>it</w:t>
      </w:r>
      <w:r w:rsidR="00B26DA3">
        <w:t xml:space="preserve"> </w:t>
      </w:r>
      <w:r w:rsidRPr="00266355">
        <w:t>examines the mechanisms for leveraging and extracting value from technologies</w:t>
      </w:r>
      <w:r w:rsidR="003A79FF">
        <w:t xml:space="preserve"> and provides</w:t>
      </w:r>
      <w:r w:rsidR="009A0FED">
        <w:t xml:space="preserve"> tools</w:t>
      </w:r>
      <w:r w:rsidR="00A934A3">
        <w:t xml:space="preserve"> </w:t>
      </w:r>
      <w:r w:rsidR="00A934A3" w:rsidRPr="00266355">
        <w:t>th</w:t>
      </w:r>
      <w:r w:rsidR="00CC480E">
        <w:t>ose</w:t>
      </w:r>
      <w:r w:rsidR="00A934A3" w:rsidRPr="00266355">
        <w:t xml:space="preserve"> will enable effective management of the development and utilization of technologies and new products</w:t>
      </w:r>
      <w:r w:rsidR="001321F7">
        <w:t>.</w:t>
      </w:r>
    </w:p>
    <w:p w14:paraId="155ED826" w14:textId="77777777" w:rsidR="009756A8" w:rsidRDefault="009756A8" w:rsidP="00C30228"/>
    <w:p w14:paraId="3A130CA2" w14:textId="1F328331" w:rsidR="004430AE" w:rsidRPr="009D3D85" w:rsidRDefault="000D79EF" w:rsidP="004430AE">
      <w:r w:rsidRPr="004A58DE">
        <w:rPr>
          <w:b/>
        </w:rPr>
        <w:t>Learning Outcomes:</w:t>
      </w:r>
      <w:r w:rsidR="009756A8">
        <w:rPr>
          <w:b/>
        </w:rPr>
        <w:t xml:space="preserve"> </w:t>
      </w:r>
      <w:r w:rsidR="009756A8">
        <w:rPr>
          <w:b/>
        </w:rPr>
        <w:br/>
      </w:r>
      <w:r w:rsidR="00CA3831" w:rsidRPr="009D3D85">
        <w:t>Upon successful completion of the course, the student should be able to:</w:t>
      </w:r>
    </w:p>
    <w:p w14:paraId="5C0946A9" w14:textId="6AE8ABB7" w:rsidR="00784D41" w:rsidRPr="009D3D85" w:rsidRDefault="00756EF8" w:rsidP="00784D41">
      <w:pPr>
        <w:pStyle w:val="ListeParagraf"/>
        <w:numPr>
          <w:ilvl w:val="0"/>
          <w:numId w:val="8"/>
        </w:numPr>
        <w:shd w:val="clear" w:color="auto" w:fill="FFFFFF"/>
      </w:pPr>
      <w:r w:rsidRPr="009D3D85">
        <w:t>Understand the foundations and implications of the dynamics of innovation, technology evolution, adaption, and diffusion.</w:t>
      </w:r>
    </w:p>
    <w:p w14:paraId="14D44089" w14:textId="4240253C" w:rsidR="00361742" w:rsidRPr="009D3D85" w:rsidRDefault="00A45D6E" w:rsidP="00784D41">
      <w:pPr>
        <w:pStyle w:val="ListeParagraf"/>
        <w:numPr>
          <w:ilvl w:val="0"/>
          <w:numId w:val="8"/>
        </w:numPr>
        <w:shd w:val="clear" w:color="auto" w:fill="FFFFFF"/>
      </w:pPr>
      <w:r w:rsidRPr="009D3D85">
        <w:t>D</w:t>
      </w:r>
      <w:r w:rsidR="006D3D2F" w:rsidRPr="009D3D85">
        <w:t>efine</w:t>
      </w:r>
      <w:r w:rsidR="0075072C" w:rsidRPr="009D3D85">
        <w:t xml:space="preserve"> di</w:t>
      </w:r>
      <w:r w:rsidR="00810883" w:rsidRPr="009D3D85">
        <w:t>f</w:t>
      </w:r>
      <w:r w:rsidR="0075072C" w:rsidRPr="009D3D85">
        <w:t>ferent</w:t>
      </w:r>
      <w:r w:rsidR="006D3D2F" w:rsidRPr="009D3D85">
        <w:t xml:space="preserve"> </w:t>
      </w:r>
      <w:r w:rsidR="00361742" w:rsidRPr="009D3D85">
        <w:t xml:space="preserve">types of innovation and research </w:t>
      </w:r>
      <w:r w:rsidR="004E4273" w:rsidRPr="009D3D85">
        <w:t xml:space="preserve">&amp; </w:t>
      </w:r>
      <w:r w:rsidR="00361742" w:rsidRPr="009D3D85">
        <w:t>development</w:t>
      </w:r>
      <w:r w:rsidR="00B9190B" w:rsidRPr="009D3D85">
        <w:t>.</w:t>
      </w:r>
    </w:p>
    <w:p w14:paraId="1D035F25" w14:textId="1B37EB8F" w:rsidR="00784D41" w:rsidRPr="009D3D85" w:rsidRDefault="00DF6676" w:rsidP="00784D41">
      <w:pPr>
        <w:pStyle w:val="ListeParagraf"/>
        <w:numPr>
          <w:ilvl w:val="0"/>
          <w:numId w:val="8"/>
        </w:numPr>
        <w:shd w:val="clear" w:color="auto" w:fill="FFFFFF"/>
      </w:pPr>
      <w:r w:rsidRPr="009D3D85">
        <w:t>Explain</w:t>
      </w:r>
      <w:r w:rsidR="00A45D6E" w:rsidRPr="009D3D85">
        <w:t xml:space="preserve"> key </w:t>
      </w:r>
      <w:r w:rsidR="005F4FB8">
        <w:t xml:space="preserve">steps and </w:t>
      </w:r>
      <w:r w:rsidR="00DA2D7F" w:rsidRPr="009D3D85">
        <w:t xml:space="preserve">processes </w:t>
      </w:r>
      <w:r w:rsidR="009D4DE0" w:rsidRPr="009D3D85">
        <w:t>in</w:t>
      </w:r>
      <w:r w:rsidR="00DA2D7F" w:rsidRPr="009D3D85">
        <w:t xml:space="preserve"> </w:t>
      </w:r>
      <w:r w:rsidR="00D8029A">
        <w:t xml:space="preserve">new </w:t>
      </w:r>
      <w:r w:rsidR="00DA2D7F" w:rsidRPr="009D3D85">
        <w:t>product development.</w:t>
      </w:r>
      <w:r w:rsidR="00756EF8" w:rsidRPr="009D3D85">
        <w:t xml:space="preserve"> </w:t>
      </w:r>
    </w:p>
    <w:p w14:paraId="593E4DDF" w14:textId="2B5BAEC7" w:rsidR="009D3D85" w:rsidRPr="009D3D85" w:rsidRDefault="009D3D85" w:rsidP="009D3D85">
      <w:pPr>
        <w:pStyle w:val="ListeParagraf"/>
        <w:numPr>
          <w:ilvl w:val="0"/>
          <w:numId w:val="8"/>
        </w:numPr>
        <w:shd w:val="clear" w:color="auto" w:fill="FFFFFF"/>
      </w:pPr>
      <w:r w:rsidRPr="009D3D85">
        <w:t>Identify the technological environment within which a firm does or wants to operate.</w:t>
      </w:r>
    </w:p>
    <w:p w14:paraId="00141632" w14:textId="58944289" w:rsidR="00930758" w:rsidRPr="009D3D85" w:rsidRDefault="00930758" w:rsidP="00784D41">
      <w:pPr>
        <w:pStyle w:val="ListeParagraf"/>
        <w:numPr>
          <w:ilvl w:val="0"/>
          <w:numId w:val="8"/>
        </w:numPr>
        <w:shd w:val="clear" w:color="auto" w:fill="FFFFFF"/>
      </w:pPr>
      <w:r w:rsidRPr="009D3D85">
        <w:t xml:space="preserve">Describe kinds of intellectual property </w:t>
      </w:r>
      <w:r w:rsidR="00F42F58" w:rsidRPr="009D3D85">
        <w:t xml:space="preserve">and </w:t>
      </w:r>
      <w:r w:rsidR="00DD5592" w:rsidRPr="009D3D85">
        <w:t xml:space="preserve">know </w:t>
      </w:r>
      <w:r w:rsidR="007A2CFC" w:rsidRPr="009D3D85">
        <w:t>their</w:t>
      </w:r>
      <w:r w:rsidR="00F42F58" w:rsidRPr="009D3D85">
        <w:t xml:space="preserve"> </w:t>
      </w:r>
      <w:r w:rsidR="00E83C37" w:rsidRPr="009D3D85">
        <w:t xml:space="preserve">implications </w:t>
      </w:r>
      <w:r w:rsidR="007348B6" w:rsidRPr="009D3D85">
        <w:t xml:space="preserve">for </w:t>
      </w:r>
      <w:r w:rsidR="00C83D8B" w:rsidRPr="009D3D85">
        <w:t>generating</w:t>
      </w:r>
      <w:r w:rsidR="005B6AAC" w:rsidRPr="009D3D85">
        <w:t xml:space="preserve"> competitive advantage</w:t>
      </w:r>
      <w:r w:rsidR="004B6379" w:rsidRPr="009D3D85">
        <w:t xml:space="preserve"> </w:t>
      </w:r>
      <w:r w:rsidR="007348B6" w:rsidRPr="009D3D85">
        <w:t xml:space="preserve">under </w:t>
      </w:r>
      <w:r w:rsidR="004B6379" w:rsidRPr="009D3D85">
        <w:t xml:space="preserve">different </w:t>
      </w:r>
      <w:r w:rsidR="007348B6" w:rsidRPr="009D3D85">
        <w:t>dynamics</w:t>
      </w:r>
      <w:r w:rsidR="005B6AAC" w:rsidRPr="009D3D85">
        <w:t>.</w:t>
      </w:r>
    </w:p>
    <w:p w14:paraId="65FE619E" w14:textId="3089DF05" w:rsidR="00784D41" w:rsidRPr="009D3D85" w:rsidRDefault="00756EF8" w:rsidP="00784D41">
      <w:pPr>
        <w:pStyle w:val="ListeParagraf"/>
        <w:numPr>
          <w:ilvl w:val="0"/>
          <w:numId w:val="8"/>
        </w:numPr>
        <w:shd w:val="clear" w:color="auto" w:fill="FFFFFF"/>
      </w:pPr>
      <w:r w:rsidRPr="009D3D85">
        <w:t>Use a range of research and decision-making tools for creating, selecting, and implementing new technologies and product</w:t>
      </w:r>
      <w:r w:rsidR="009C083B" w:rsidRPr="009D3D85">
        <w:t xml:space="preserve"> project</w:t>
      </w:r>
      <w:r w:rsidRPr="009D3D85">
        <w:t>s.</w:t>
      </w:r>
    </w:p>
    <w:p w14:paraId="41AE2046" w14:textId="33B71B6D" w:rsidR="00784D41" w:rsidRPr="009D3D85" w:rsidRDefault="00107818" w:rsidP="00784D41">
      <w:pPr>
        <w:pStyle w:val="ListeParagraf"/>
        <w:numPr>
          <w:ilvl w:val="0"/>
          <w:numId w:val="8"/>
        </w:numPr>
        <w:shd w:val="clear" w:color="auto" w:fill="FFFFFF"/>
      </w:pPr>
      <w:r w:rsidRPr="009D3D85">
        <w:t xml:space="preserve">Build a technology roadmap </w:t>
      </w:r>
      <w:r w:rsidR="005746C9" w:rsidRPr="009D3D85">
        <w:t>for</w:t>
      </w:r>
      <w:r w:rsidRPr="009D3D85">
        <w:t xml:space="preserve"> creat</w:t>
      </w:r>
      <w:r w:rsidR="005746C9" w:rsidRPr="009D3D85">
        <w:t>ing</w:t>
      </w:r>
      <w:r w:rsidRPr="009D3D85">
        <w:t xml:space="preserve"> and </w:t>
      </w:r>
      <w:r w:rsidR="00A50896">
        <w:t>sustainin</w:t>
      </w:r>
      <w:r w:rsidR="005746C9" w:rsidRPr="009D3D85">
        <w:t>g competitive advantages</w:t>
      </w:r>
      <w:r w:rsidR="00756EF8" w:rsidRPr="009D3D85">
        <w:t>.</w:t>
      </w:r>
    </w:p>
    <w:p w14:paraId="4CDA44DB" w14:textId="130951D4" w:rsidR="00756EF8" w:rsidRPr="009D3D85" w:rsidRDefault="00756EF8" w:rsidP="00784D41">
      <w:pPr>
        <w:pStyle w:val="ListeParagraf"/>
        <w:numPr>
          <w:ilvl w:val="0"/>
          <w:numId w:val="8"/>
        </w:numPr>
        <w:shd w:val="clear" w:color="auto" w:fill="FFFFFF"/>
      </w:pPr>
      <w:r w:rsidRPr="009D3D85">
        <w:t>Know different types of organizational structures and human resources practices that firms can use to innovate and appropriate value from their technology.</w:t>
      </w:r>
    </w:p>
    <w:p w14:paraId="07D87DD1" w14:textId="6C905A3A" w:rsidR="00CA3831" w:rsidRDefault="00CA3831" w:rsidP="004430AE">
      <w:pPr>
        <w:rPr>
          <w:b/>
        </w:rPr>
      </w:pPr>
    </w:p>
    <w:p w14:paraId="622DA619" w14:textId="77777777" w:rsidR="0081167E" w:rsidRDefault="0081167E" w:rsidP="004430AE">
      <w:pPr>
        <w:rPr>
          <w:b/>
        </w:rPr>
      </w:pPr>
    </w:p>
    <w:p w14:paraId="649828C5" w14:textId="37C0ECCE" w:rsidR="00250D28" w:rsidRPr="007F2E4E" w:rsidRDefault="004430AE" w:rsidP="004430AE">
      <w:pPr>
        <w:rPr>
          <w:b/>
        </w:rPr>
      </w:pPr>
      <w:r w:rsidRPr="004430AE">
        <w:rPr>
          <w:b/>
        </w:rPr>
        <w:lastRenderedPageBreak/>
        <w:t>Course Material:</w:t>
      </w:r>
    </w:p>
    <w:p w14:paraId="3C60FEB5" w14:textId="50499D1E" w:rsidR="004430AE" w:rsidRPr="00A03F7A" w:rsidRDefault="00A03F7A" w:rsidP="00A03F7A">
      <w:r>
        <w:rPr>
          <w:u w:val="single"/>
        </w:rPr>
        <w:t>Text</w:t>
      </w:r>
      <w:r w:rsidR="007F2E4E" w:rsidRPr="007F2E4E">
        <w:rPr>
          <w:u w:val="single"/>
        </w:rPr>
        <w:t>book</w:t>
      </w:r>
      <w:r w:rsidR="007F2E4E" w:rsidRPr="00F87D39">
        <w:t>: Shane, Scott A. (201</w:t>
      </w:r>
      <w:r w:rsidR="00877130">
        <w:t>4</w:t>
      </w:r>
      <w:r w:rsidR="007F2E4E" w:rsidRPr="00F87D39">
        <w:t>). Technology Strategy for Managers and Entrepreneurs: Pearson New International Edition. Pearson Education Limited</w:t>
      </w:r>
      <w:r w:rsidR="007F2E4E">
        <w:t xml:space="preserve"> (e-book available)</w:t>
      </w:r>
    </w:p>
    <w:p w14:paraId="48063346" w14:textId="77777777" w:rsidR="00A03F7A" w:rsidRDefault="00A03F7A" w:rsidP="00A03F7A">
      <w:pPr>
        <w:rPr>
          <w:color w:val="FF0000"/>
        </w:rPr>
      </w:pPr>
    </w:p>
    <w:p w14:paraId="27412FD8" w14:textId="618E72A0" w:rsidR="00A03F7A" w:rsidRPr="00F66B86" w:rsidRDefault="006B6B4F" w:rsidP="00A03F7A">
      <w:pPr>
        <w:rPr>
          <w:color w:val="000000" w:themeColor="text1"/>
        </w:rPr>
      </w:pPr>
      <w:r w:rsidRPr="00F66B86">
        <w:rPr>
          <w:color w:val="000000" w:themeColor="text1"/>
          <w:u w:val="single"/>
        </w:rPr>
        <w:t>Articles</w:t>
      </w:r>
      <w:r w:rsidR="00A03F7A" w:rsidRPr="00F66B86">
        <w:rPr>
          <w:color w:val="000000" w:themeColor="text1"/>
        </w:rPr>
        <w:t>:</w:t>
      </w:r>
    </w:p>
    <w:p w14:paraId="0C65601B" w14:textId="1139F241" w:rsidR="009D7710" w:rsidRPr="00F071C4" w:rsidRDefault="004F5B20" w:rsidP="009D7710">
      <w:pPr>
        <w:pStyle w:val="ListeParagraf"/>
        <w:numPr>
          <w:ilvl w:val="0"/>
          <w:numId w:val="9"/>
        </w:numPr>
        <w:rPr>
          <w:color w:val="FF0000"/>
        </w:rPr>
      </w:pPr>
      <w:proofErr w:type="spellStart"/>
      <w:r w:rsidRPr="004F5B20">
        <w:rPr>
          <w:color w:val="000000" w:themeColor="text1"/>
        </w:rPr>
        <w:t>Bova</w:t>
      </w:r>
      <w:proofErr w:type="spellEnd"/>
      <w:r w:rsidRPr="004F5B20">
        <w:rPr>
          <w:color w:val="000000" w:themeColor="text1"/>
        </w:rPr>
        <w:t xml:space="preserve">, </w:t>
      </w:r>
      <w:r>
        <w:rPr>
          <w:color w:val="000000" w:themeColor="text1"/>
        </w:rPr>
        <w:t xml:space="preserve">F., </w:t>
      </w:r>
      <w:r w:rsidRPr="004F5B20">
        <w:rPr>
          <w:color w:val="000000" w:themeColor="text1"/>
        </w:rPr>
        <w:t xml:space="preserve">Goldfarb, </w:t>
      </w:r>
      <w:r>
        <w:rPr>
          <w:color w:val="000000" w:themeColor="text1"/>
        </w:rPr>
        <w:t xml:space="preserve">A., </w:t>
      </w:r>
      <w:proofErr w:type="spellStart"/>
      <w:r w:rsidRPr="004F5B20">
        <w:rPr>
          <w:color w:val="000000" w:themeColor="text1"/>
        </w:rPr>
        <w:t>Melko</w:t>
      </w:r>
      <w:proofErr w:type="spellEnd"/>
      <w:r>
        <w:rPr>
          <w:color w:val="000000" w:themeColor="text1"/>
        </w:rPr>
        <w:t xml:space="preserve">, R. (2021). </w:t>
      </w:r>
      <w:r w:rsidR="00DE55EE" w:rsidRPr="00F66B86">
        <w:rPr>
          <w:color w:val="000000" w:themeColor="text1"/>
        </w:rPr>
        <w:t xml:space="preserve">Quantum </w:t>
      </w:r>
      <w:r w:rsidR="00DE55EE" w:rsidRPr="009D51DB">
        <w:t>Computing Is Coming. What Can It Do?</w:t>
      </w:r>
      <w:r>
        <w:t xml:space="preserve"> Harvard Business Publishing</w:t>
      </w:r>
      <w:r w:rsidR="00402B3E">
        <w:t>.</w:t>
      </w:r>
    </w:p>
    <w:p w14:paraId="6D47E6A2" w14:textId="00D6B236" w:rsidR="001F3EC0" w:rsidRPr="001F3EC0" w:rsidRDefault="00925F5B" w:rsidP="001F3EC0">
      <w:pPr>
        <w:pStyle w:val="ListeParagraf"/>
        <w:numPr>
          <w:ilvl w:val="0"/>
          <w:numId w:val="9"/>
        </w:numPr>
        <w:rPr>
          <w:shd w:val="clear" w:color="auto" w:fill="FFFFFF"/>
        </w:rPr>
      </w:pPr>
      <w:r w:rsidRPr="00925F5B">
        <w:t xml:space="preserve">Heller, </w:t>
      </w:r>
      <w:r w:rsidR="00402B3E">
        <w:t xml:space="preserve">M., </w:t>
      </w:r>
      <w:r w:rsidRPr="00925F5B">
        <w:t>Salzman</w:t>
      </w:r>
      <w:r w:rsidR="00402B3E">
        <w:t xml:space="preserve">, J.  (2021). </w:t>
      </w:r>
      <w:r w:rsidR="00F071C4" w:rsidRPr="00606D3C">
        <w:t>Elon Musk Doesn't Care About Patents. Should You</w:t>
      </w:r>
      <w:r w:rsidR="00F071C4">
        <w:t>?</w:t>
      </w:r>
      <w:r w:rsidR="00402B3E">
        <w:t xml:space="preserve"> </w:t>
      </w:r>
      <w:r w:rsidR="00402B3E">
        <w:t>Harvard Business Publishing</w:t>
      </w:r>
      <w:r w:rsidR="00402B3E">
        <w:t>.</w:t>
      </w:r>
    </w:p>
    <w:p w14:paraId="79DAA7DB" w14:textId="77777777" w:rsidR="002347CC" w:rsidRPr="00AF66D2" w:rsidRDefault="002347CC" w:rsidP="002347CC">
      <w:pPr>
        <w:widowControl w:val="0"/>
        <w:numPr>
          <w:ilvl w:val="0"/>
          <w:numId w:val="9"/>
        </w:numPr>
      </w:pPr>
      <w:r w:rsidRPr="00F87D39">
        <w:rPr>
          <w:shd w:val="clear" w:color="auto" w:fill="FFFFFF"/>
        </w:rPr>
        <w:t xml:space="preserve">Phaal, R., Farrukh, C., Probert, D. (2001). Technology </w:t>
      </w:r>
      <w:proofErr w:type="spellStart"/>
      <w:r w:rsidRPr="00F87D39">
        <w:rPr>
          <w:shd w:val="clear" w:color="auto" w:fill="FFFFFF"/>
        </w:rPr>
        <w:t>Roadmapping</w:t>
      </w:r>
      <w:proofErr w:type="spellEnd"/>
      <w:r w:rsidRPr="00F87D39">
        <w:rPr>
          <w:shd w:val="clear" w:color="auto" w:fill="FFFFFF"/>
        </w:rPr>
        <w:t xml:space="preserve">: Linking Technology Resources to Business Objectives, University of Cambridge. 1-18. </w:t>
      </w:r>
    </w:p>
    <w:p w14:paraId="0072BAB1" w14:textId="5848A2F5" w:rsidR="00C20862" w:rsidRPr="001F3EC0" w:rsidRDefault="0043480A" w:rsidP="00C20862">
      <w:pPr>
        <w:pStyle w:val="ListeParagraf"/>
        <w:numPr>
          <w:ilvl w:val="0"/>
          <w:numId w:val="9"/>
        </w:numPr>
        <w:rPr>
          <w:shd w:val="clear" w:color="auto" w:fill="FFFFFF"/>
        </w:rPr>
      </w:pPr>
      <w:proofErr w:type="spellStart"/>
      <w:r w:rsidRPr="0043480A">
        <w:t>Leinwand</w:t>
      </w:r>
      <w:proofErr w:type="spellEnd"/>
      <w:r w:rsidRPr="0043480A">
        <w:t xml:space="preserve">, </w:t>
      </w:r>
      <w:r>
        <w:t xml:space="preserve">P., </w:t>
      </w:r>
      <w:r w:rsidRPr="0043480A">
        <w:t>Mani</w:t>
      </w:r>
      <w:r w:rsidR="00C20862">
        <w:t>, M.M.</w:t>
      </w:r>
      <w:r w:rsidRPr="0043480A">
        <w:t xml:space="preserve"> </w:t>
      </w:r>
      <w:r>
        <w:t xml:space="preserve">(2021). </w:t>
      </w:r>
      <w:r w:rsidR="001F3EC0" w:rsidRPr="00B545D8">
        <w:t>Digitizing Isn't the Same as Digital Transformation</w:t>
      </w:r>
      <w:r w:rsidR="00D11C8F">
        <w:t>.</w:t>
      </w:r>
      <w:r w:rsidR="00C20862">
        <w:t xml:space="preserve"> </w:t>
      </w:r>
      <w:r w:rsidR="00C20862">
        <w:t>Harvard Business Publishing.</w:t>
      </w:r>
    </w:p>
    <w:p w14:paraId="789D4828" w14:textId="581CDD46" w:rsidR="00074F70" w:rsidRPr="00881989" w:rsidRDefault="00B23BD4" w:rsidP="00881989">
      <w:pPr>
        <w:pStyle w:val="ListeParagraf"/>
        <w:numPr>
          <w:ilvl w:val="0"/>
          <w:numId w:val="9"/>
        </w:numPr>
        <w:rPr>
          <w:shd w:val="clear" w:color="auto" w:fill="FFFFFF"/>
        </w:rPr>
      </w:pPr>
      <w:proofErr w:type="spellStart"/>
      <w:r w:rsidRPr="00B23BD4">
        <w:rPr>
          <w:color w:val="000000"/>
        </w:rPr>
        <w:t>Lessl</w:t>
      </w:r>
      <w:proofErr w:type="spellEnd"/>
      <w:r w:rsidRPr="00B23BD4">
        <w:rPr>
          <w:color w:val="000000"/>
        </w:rPr>
        <w:t xml:space="preserve">, </w:t>
      </w:r>
      <w:r>
        <w:rPr>
          <w:color w:val="000000"/>
        </w:rPr>
        <w:t xml:space="preserve">M., </w:t>
      </w:r>
      <w:r w:rsidRPr="00B23BD4">
        <w:rPr>
          <w:color w:val="000000"/>
        </w:rPr>
        <w:t xml:space="preserve">Trill, </w:t>
      </w:r>
      <w:r>
        <w:rPr>
          <w:color w:val="000000"/>
        </w:rPr>
        <w:t xml:space="preserve">H., </w:t>
      </w:r>
      <w:proofErr w:type="spellStart"/>
      <w:r w:rsidRPr="00B23BD4">
        <w:rPr>
          <w:color w:val="000000"/>
        </w:rPr>
        <w:t>Birkinshaw</w:t>
      </w:r>
      <w:proofErr w:type="spellEnd"/>
      <w:r w:rsidR="00D11C8F">
        <w:rPr>
          <w:color w:val="000000"/>
        </w:rPr>
        <w:t xml:space="preserve">, J. (2018). </w:t>
      </w:r>
      <w:r w:rsidR="00074F70" w:rsidRPr="00581DBB">
        <w:rPr>
          <w:color w:val="000000"/>
        </w:rPr>
        <w:t>Fostering Employee Innovation at a 150-Year-Old Company</w:t>
      </w:r>
      <w:r w:rsidR="00D11C8F">
        <w:rPr>
          <w:color w:val="000000"/>
        </w:rPr>
        <w:t xml:space="preserve">. </w:t>
      </w:r>
      <w:r w:rsidR="00D11C8F">
        <w:t>Harvard Business Publishing.</w:t>
      </w:r>
    </w:p>
    <w:p w14:paraId="6508124F" w14:textId="77777777" w:rsidR="00A03F7A" w:rsidRDefault="00A03F7A" w:rsidP="00A03F7A">
      <w:pPr>
        <w:rPr>
          <w:color w:val="FF0000"/>
        </w:rPr>
      </w:pPr>
    </w:p>
    <w:p w14:paraId="55486FB1" w14:textId="77777777" w:rsidR="00647EA7" w:rsidRPr="007C29D1" w:rsidRDefault="00647EA7" w:rsidP="00647EA7">
      <w:pPr>
        <w:rPr>
          <w:b/>
        </w:rPr>
      </w:pPr>
      <w:r w:rsidRPr="007C29D1">
        <w:rPr>
          <w:b/>
        </w:rPr>
        <w:t xml:space="preserve">List of Cases </w:t>
      </w:r>
    </w:p>
    <w:p w14:paraId="11F0B810" w14:textId="77777777"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10"/>
        <w:gridCol w:w="6616"/>
      </w:tblGrid>
      <w:tr w:rsidR="00706E96" w:rsidRPr="00706E96" w14:paraId="32B8BD38" w14:textId="77777777" w:rsidTr="00256644">
        <w:tc>
          <w:tcPr>
            <w:tcW w:w="1242" w:type="dxa"/>
            <w:tcBorders>
              <w:top w:val="single" w:sz="4" w:space="0" w:color="auto"/>
              <w:left w:val="nil"/>
              <w:bottom w:val="nil"/>
              <w:right w:val="nil"/>
            </w:tcBorders>
          </w:tcPr>
          <w:p w14:paraId="5AD1FB54" w14:textId="77777777" w:rsidR="00647EA7" w:rsidRPr="00946CBA" w:rsidRDefault="00647EA7" w:rsidP="00912482">
            <w:pPr>
              <w:rPr>
                <w:b/>
                <w:color w:val="000000" w:themeColor="text1"/>
              </w:rPr>
            </w:pPr>
            <w:r w:rsidRPr="00946CBA">
              <w:rPr>
                <w:b/>
                <w:color w:val="000000" w:themeColor="text1"/>
              </w:rPr>
              <w:t>Case 1</w:t>
            </w:r>
          </w:p>
        </w:tc>
        <w:tc>
          <w:tcPr>
            <w:tcW w:w="810" w:type="dxa"/>
            <w:tcBorders>
              <w:top w:val="single" w:sz="4" w:space="0" w:color="auto"/>
              <w:left w:val="nil"/>
              <w:bottom w:val="nil"/>
              <w:right w:val="nil"/>
            </w:tcBorders>
          </w:tcPr>
          <w:p w14:paraId="44A3A43A" w14:textId="77777777" w:rsidR="00647EA7" w:rsidRPr="00946CBA" w:rsidRDefault="00647EA7" w:rsidP="00912482">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54E00F53" w14:textId="7F4A6900" w:rsidR="00647EA7" w:rsidRPr="00946CBA" w:rsidRDefault="00B55203" w:rsidP="00912482">
            <w:pPr>
              <w:rPr>
                <w:b/>
                <w:color w:val="000000" w:themeColor="text1"/>
              </w:rPr>
            </w:pPr>
            <w:r w:rsidRPr="00946CBA">
              <w:rPr>
                <w:b/>
                <w:color w:val="000000" w:themeColor="text1"/>
              </w:rPr>
              <w:t>Week 3</w:t>
            </w:r>
          </w:p>
        </w:tc>
      </w:tr>
      <w:tr w:rsidR="00706E96" w:rsidRPr="00706E96" w14:paraId="4437F41C" w14:textId="77777777" w:rsidTr="00DA28D5">
        <w:tc>
          <w:tcPr>
            <w:tcW w:w="2052" w:type="dxa"/>
            <w:gridSpan w:val="2"/>
            <w:tcBorders>
              <w:top w:val="nil"/>
              <w:left w:val="nil"/>
              <w:bottom w:val="single" w:sz="4" w:space="0" w:color="auto"/>
              <w:right w:val="nil"/>
            </w:tcBorders>
          </w:tcPr>
          <w:p w14:paraId="743FCD8E" w14:textId="77777777" w:rsidR="00647EA7" w:rsidRPr="00946CBA" w:rsidRDefault="00647EA7" w:rsidP="00647EA7">
            <w:pPr>
              <w:jc w:val="right"/>
              <w:rPr>
                <w:color w:val="000000" w:themeColor="text1"/>
              </w:rPr>
            </w:pPr>
            <w:r w:rsidRPr="00946CBA">
              <w:rPr>
                <w:color w:val="000000" w:themeColor="text1"/>
              </w:rPr>
              <w:t>Case:</w:t>
            </w:r>
          </w:p>
          <w:p w14:paraId="301239D1" w14:textId="77777777" w:rsidR="00B55203" w:rsidRPr="00946CBA" w:rsidRDefault="00B55203" w:rsidP="00647EA7">
            <w:pPr>
              <w:jc w:val="right"/>
              <w:rPr>
                <w:color w:val="000000" w:themeColor="text1"/>
              </w:rPr>
            </w:pPr>
          </w:p>
          <w:p w14:paraId="413DD969" w14:textId="77777777" w:rsidR="00B55203" w:rsidRPr="00946CBA" w:rsidRDefault="00B55203" w:rsidP="00647EA7">
            <w:pPr>
              <w:jc w:val="right"/>
              <w:rPr>
                <w:color w:val="000000" w:themeColor="text1"/>
              </w:rPr>
            </w:pPr>
          </w:p>
          <w:p w14:paraId="4EBDB3FA" w14:textId="4640DBD2" w:rsidR="00900702" w:rsidRPr="00946CBA" w:rsidRDefault="00900702" w:rsidP="00647EA7">
            <w:pPr>
              <w:jc w:val="right"/>
              <w:rPr>
                <w:color w:val="000000" w:themeColor="text1"/>
              </w:rPr>
            </w:pPr>
            <w:r w:rsidRPr="00946CBA">
              <w:rPr>
                <w:color w:val="000000" w:themeColor="text1"/>
              </w:rPr>
              <w:t xml:space="preserve">Type: </w:t>
            </w:r>
          </w:p>
          <w:p w14:paraId="5EAE4D2B" w14:textId="77777777" w:rsidR="00647EA7" w:rsidRPr="00946CBA" w:rsidRDefault="00647EA7" w:rsidP="00647EA7">
            <w:pPr>
              <w:jc w:val="right"/>
              <w:rPr>
                <w:color w:val="000000" w:themeColor="text1"/>
              </w:rPr>
            </w:pPr>
            <w:r w:rsidRPr="00946CBA">
              <w:rPr>
                <w:color w:val="000000" w:themeColor="text1"/>
              </w:rPr>
              <w:t>Subject:</w:t>
            </w:r>
          </w:p>
          <w:p w14:paraId="5FD3522C" w14:textId="67377DFA" w:rsidR="00405BE1" w:rsidRPr="00946CBA" w:rsidRDefault="00405BE1" w:rsidP="00647EA7">
            <w:pPr>
              <w:jc w:val="right"/>
              <w:rPr>
                <w:color w:val="000000" w:themeColor="text1"/>
              </w:rPr>
            </w:pPr>
            <w:r w:rsidRPr="00946CBA">
              <w:rPr>
                <w:color w:val="000000" w:themeColor="text1"/>
              </w:rPr>
              <w:t>Teamwork:</w:t>
            </w:r>
            <w:r w:rsidR="008D5CBF" w:rsidRPr="00946CBA">
              <w:rPr>
                <w:color w:val="000000" w:themeColor="text1"/>
              </w:rPr>
              <w:t xml:space="preserve"> Grading:</w:t>
            </w:r>
          </w:p>
        </w:tc>
        <w:tc>
          <w:tcPr>
            <w:tcW w:w="6616" w:type="dxa"/>
            <w:tcBorders>
              <w:top w:val="nil"/>
              <w:left w:val="nil"/>
              <w:bottom w:val="single" w:sz="4" w:space="0" w:color="auto"/>
              <w:right w:val="nil"/>
            </w:tcBorders>
          </w:tcPr>
          <w:p w14:paraId="49043CDF" w14:textId="77C711DE" w:rsidR="00647EA7" w:rsidRPr="00946CBA" w:rsidRDefault="002566D7" w:rsidP="002566D7">
            <w:pPr>
              <w:rPr>
                <w:color w:val="000000" w:themeColor="text1"/>
              </w:rPr>
            </w:pPr>
            <w:proofErr w:type="spellStart"/>
            <w:r w:rsidRPr="002566D7">
              <w:rPr>
                <w:color w:val="000000" w:themeColor="text1"/>
              </w:rPr>
              <w:t>DeepMap</w:t>
            </w:r>
            <w:proofErr w:type="spellEnd"/>
            <w:r w:rsidRPr="002566D7">
              <w:rPr>
                <w:color w:val="000000" w:themeColor="text1"/>
              </w:rPr>
              <w:t>: Charting the Road Ahead For Autonomous Vehicles</w:t>
            </w:r>
            <w:r>
              <w:rPr>
                <w:color w:val="000000" w:themeColor="text1"/>
              </w:rPr>
              <w:t xml:space="preserve">. By </w:t>
            </w:r>
            <w:r w:rsidRPr="002566D7">
              <w:rPr>
                <w:color w:val="000000" w:themeColor="text1"/>
              </w:rPr>
              <w:t xml:space="preserve">Greenstein, </w:t>
            </w:r>
            <w:r>
              <w:rPr>
                <w:color w:val="000000" w:themeColor="text1"/>
              </w:rPr>
              <w:t>S., Kell</w:t>
            </w:r>
            <w:r w:rsidRPr="002566D7">
              <w:rPr>
                <w:color w:val="000000" w:themeColor="text1"/>
              </w:rPr>
              <w:t>er</w:t>
            </w:r>
            <w:r>
              <w:rPr>
                <w:color w:val="000000" w:themeColor="text1"/>
              </w:rPr>
              <w:t>, N. T.</w:t>
            </w:r>
            <w:r w:rsidR="00985219" w:rsidRPr="00946CBA">
              <w:rPr>
                <w:color w:val="000000" w:themeColor="text1"/>
              </w:rPr>
              <w:t xml:space="preserve"> </w:t>
            </w:r>
            <w:r w:rsidR="008E1FD7" w:rsidRPr="00946CBA">
              <w:rPr>
                <w:color w:val="000000" w:themeColor="text1"/>
              </w:rPr>
              <w:t>(201</w:t>
            </w:r>
            <w:r w:rsidR="00BB796E">
              <w:rPr>
                <w:color w:val="000000" w:themeColor="text1"/>
              </w:rPr>
              <w:t>9</w:t>
            </w:r>
            <w:r w:rsidR="008E1FD7" w:rsidRPr="00946CBA">
              <w:rPr>
                <w:color w:val="000000" w:themeColor="text1"/>
              </w:rPr>
              <w:t>)</w:t>
            </w:r>
            <w:r w:rsidR="00AB1AE1" w:rsidRPr="00946CBA">
              <w:rPr>
                <w:color w:val="000000" w:themeColor="text1"/>
              </w:rPr>
              <w:t>,</w:t>
            </w:r>
            <w:r w:rsidR="008E1FD7" w:rsidRPr="00946CBA">
              <w:rPr>
                <w:color w:val="000000" w:themeColor="text1"/>
              </w:rPr>
              <w:t xml:space="preserve"> </w:t>
            </w:r>
            <w:r w:rsidR="00B55203" w:rsidRPr="00946CBA">
              <w:rPr>
                <w:color w:val="000000" w:themeColor="text1"/>
              </w:rPr>
              <w:t>Harvard Business Publishing</w:t>
            </w:r>
            <w:r w:rsidR="00BB796E">
              <w:rPr>
                <w:color w:val="000000" w:themeColor="text1"/>
              </w:rPr>
              <w:t>.</w:t>
            </w:r>
          </w:p>
          <w:p w14:paraId="42A01D84" w14:textId="4A1C5C24" w:rsidR="00900702" w:rsidRPr="00946CBA" w:rsidRDefault="00EE26B1" w:rsidP="00900702">
            <w:pPr>
              <w:rPr>
                <w:color w:val="000000" w:themeColor="text1"/>
                <w:lang w:val="tr-TR"/>
              </w:rPr>
            </w:pPr>
            <w:r w:rsidRPr="00946CBA">
              <w:rPr>
                <w:color w:val="000000" w:themeColor="text1"/>
              </w:rPr>
              <w:t>P</w:t>
            </w:r>
            <w:r w:rsidR="0002532A" w:rsidRPr="00946CBA">
              <w:rPr>
                <w:color w:val="000000" w:themeColor="text1"/>
              </w:rPr>
              <w:t>aper</w:t>
            </w:r>
          </w:p>
          <w:p w14:paraId="13991704" w14:textId="74FBC1C9" w:rsidR="00900702" w:rsidRPr="00946CBA" w:rsidRDefault="00374AC0" w:rsidP="00912482">
            <w:pPr>
              <w:rPr>
                <w:color w:val="000000" w:themeColor="text1"/>
              </w:rPr>
            </w:pPr>
            <w:r>
              <w:rPr>
                <w:color w:val="000000" w:themeColor="text1"/>
              </w:rPr>
              <w:t>Technology diffusion and adoption</w:t>
            </w:r>
          </w:p>
          <w:p w14:paraId="7314A18F" w14:textId="5B4B1D63" w:rsidR="00405BE1" w:rsidRPr="00946CBA" w:rsidRDefault="0015597A" w:rsidP="00912482">
            <w:pPr>
              <w:rPr>
                <w:color w:val="000000" w:themeColor="text1"/>
              </w:rPr>
            </w:pPr>
            <w:r w:rsidRPr="00946CBA">
              <w:rPr>
                <w:color w:val="000000" w:themeColor="text1"/>
              </w:rPr>
              <w:t>Group discussions</w:t>
            </w:r>
          </w:p>
          <w:p w14:paraId="7986D21F" w14:textId="4DF92E69" w:rsidR="008D5CBF" w:rsidRPr="00946CBA" w:rsidRDefault="00B90866" w:rsidP="00912482">
            <w:pPr>
              <w:rPr>
                <w:color w:val="000000" w:themeColor="text1"/>
              </w:rPr>
            </w:pPr>
            <w:r w:rsidRPr="00946CBA">
              <w:rPr>
                <w:color w:val="000000" w:themeColor="text1"/>
              </w:rPr>
              <w:t xml:space="preserve">Reflected to </w:t>
            </w:r>
            <w:r w:rsidR="0015597A" w:rsidRPr="00946CBA">
              <w:rPr>
                <w:color w:val="000000" w:themeColor="text1"/>
              </w:rPr>
              <w:t>individual</w:t>
            </w:r>
            <w:r w:rsidR="0015597A" w:rsidRPr="00946CBA">
              <w:rPr>
                <w:color w:val="000000" w:themeColor="text1"/>
              </w:rPr>
              <w:t xml:space="preserve"> </w:t>
            </w:r>
            <w:r w:rsidRPr="00946CBA">
              <w:rPr>
                <w:color w:val="000000" w:themeColor="text1"/>
              </w:rPr>
              <w:t>participation</w:t>
            </w:r>
          </w:p>
        </w:tc>
      </w:tr>
      <w:tr w:rsidR="00706E96" w:rsidRPr="00706E96" w14:paraId="43F828EE" w14:textId="77777777" w:rsidTr="00256644">
        <w:tc>
          <w:tcPr>
            <w:tcW w:w="1242" w:type="dxa"/>
            <w:tcBorders>
              <w:top w:val="single" w:sz="4" w:space="0" w:color="auto"/>
              <w:left w:val="nil"/>
              <w:bottom w:val="nil"/>
              <w:right w:val="nil"/>
            </w:tcBorders>
          </w:tcPr>
          <w:p w14:paraId="319CB1F6" w14:textId="77777777" w:rsidR="00647EA7" w:rsidRPr="00946CBA" w:rsidRDefault="00647EA7" w:rsidP="00912482">
            <w:pPr>
              <w:rPr>
                <w:b/>
                <w:color w:val="000000" w:themeColor="text1"/>
              </w:rPr>
            </w:pPr>
            <w:r w:rsidRPr="00946CBA">
              <w:rPr>
                <w:b/>
                <w:color w:val="000000" w:themeColor="text1"/>
              </w:rPr>
              <w:t>Case 2</w:t>
            </w:r>
          </w:p>
        </w:tc>
        <w:tc>
          <w:tcPr>
            <w:tcW w:w="810" w:type="dxa"/>
            <w:tcBorders>
              <w:top w:val="single" w:sz="4" w:space="0" w:color="auto"/>
              <w:left w:val="nil"/>
              <w:bottom w:val="nil"/>
              <w:right w:val="nil"/>
            </w:tcBorders>
          </w:tcPr>
          <w:p w14:paraId="6363F166" w14:textId="77777777" w:rsidR="00647EA7" w:rsidRPr="00946CBA" w:rsidRDefault="00647EA7" w:rsidP="00912482">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0C30B764" w14:textId="1C8E78F1" w:rsidR="00647EA7" w:rsidRPr="00946CBA" w:rsidRDefault="00730668" w:rsidP="00912482">
            <w:pPr>
              <w:rPr>
                <w:b/>
                <w:color w:val="000000" w:themeColor="text1"/>
              </w:rPr>
            </w:pPr>
            <w:r w:rsidRPr="00946CBA">
              <w:rPr>
                <w:b/>
                <w:color w:val="000000" w:themeColor="text1"/>
              </w:rPr>
              <w:t xml:space="preserve">Week </w:t>
            </w:r>
            <w:r w:rsidR="00EA11FA" w:rsidRPr="00946CBA">
              <w:rPr>
                <w:b/>
                <w:color w:val="000000" w:themeColor="text1"/>
              </w:rPr>
              <w:t>10</w:t>
            </w:r>
          </w:p>
        </w:tc>
      </w:tr>
      <w:tr w:rsidR="00706E96" w:rsidRPr="00706E96" w14:paraId="00723C32" w14:textId="77777777" w:rsidTr="00DA28D5">
        <w:tc>
          <w:tcPr>
            <w:tcW w:w="2052" w:type="dxa"/>
            <w:gridSpan w:val="2"/>
            <w:tcBorders>
              <w:top w:val="nil"/>
              <w:left w:val="nil"/>
              <w:bottom w:val="nil"/>
              <w:right w:val="nil"/>
            </w:tcBorders>
          </w:tcPr>
          <w:p w14:paraId="115BED13" w14:textId="5A631BC4" w:rsidR="00730668" w:rsidRPr="00946CBA" w:rsidRDefault="00647EA7" w:rsidP="0015597A">
            <w:pPr>
              <w:jc w:val="right"/>
              <w:rPr>
                <w:color w:val="000000" w:themeColor="text1"/>
              </w:rPr>
            </w:pPr>
            <w:r w:rsidRPr="00946CBA">
              <w:rPr>
                <w:color w:val="000000" w:themeColor="text1"/>
              </w:rPr>
              <w:t>Case:</w:t>
            </w:r>
          </w:p>
          <w:p w14:paraId="477AC75E" w14:textId="77777777" w:rsidR="00AB1AE1" w:rsidRPr="00946CBA" w:rsidRDefault="00AB1AE1" w:rsidP="00647EA7">
            <w:pPr>
              <w:jc w:val="right"/>
              <w:rPr>
                <w:color w:val="000000" w:themeColor="text1"/>
              </w:rPr>
            </w:pPr>
          </w:p>
          <w:p w14:paraId="1C19E75A" w14:textId="091BFA3F" w:rsidR="00900702" w:rsidRPr="00946CBA" w:rsidRDefault="00900702" w:rsidP="00647EA7">
            <w:pPr>
              <w:jc w:val="right"/>
              <w:rPr>
                <w:color w:val="000000" w:themeColor="text1"/>
              </w:rPr>
            </w:pPr>
            <w:r w:rsidRPr="00946CBA">
              <w:rPr>
                <w:color w:val="000000" w:themeColor="text1"/>
              </w:rPr>
              <w:t xml:space="preserve">Type: </w:t>
            </w:r>
          </w:p>
          <w:p w14:paraId="28CD2C8E" w14:textId="77777777" w:rsidR="00647EA7" w:rsidRPr="00946CBA" w:rsidRDefault="00647EA7" w:rsidP="00647EA7">
            <w:pPr>
              <w:jc w:val="right"/>
              <w:rPr>
                <w:color w:val="000000" w:themeColor="text1"/>
              </w:rPr>
            </w:pPr>
            <w:r w:rsidRPr="00946CBA">
              <w:rPr>
                <w:color w:val="000000" w:themeColor="text1"/>
              </w:rPr>
              <w:t>Subject:</w:t>
            </w:r>
          </w:p>
          <w:p w14:paraId="62331AA7" w14:textId="77777777" w:rsidR="00405BE1" w:rsidRPr="00946CBA" w:rsidRDefault="0002532A" w:rsidP="00647EA7">
            <w:pPr>
              <w:jc w:val="right"/>
              <w:rPr>
                <w:color w:val="000000" w:themeColor="text1"/>
              </w:rPr>
            </w:pPr>
            <w:r w:rsidRPr="00946CBA">
              <w:rPr>
                <w:color w:val="000000" w:themeColor="text1"/>
              </w:rPr>
              <w:t>Teamwork:</w:t>
            </w:r>
          </w:p>
          <w:p w14:paraId="5D92550E" w14:textId="77777777" w:rsidR="008D5CBF" w:rsidRPr="00946CBA" w:rsidRDefault="008D5CBF" w:rsidP="00647EA7">
            <w:pPr>
              <w:jc w:val="right"/>
              <w:rPr>
                <w:color w:val="000000" w:themeColor="text1"/>
              </w:rPr>
            </w:pPr>
            <w:r w:rsidRPr="00946CBA">
              <w:rPr>
                <w:color w:val="000000" w:themeColor="text1"/>
              </w:rPr>
              <w:t>Grading:</w:t>
            </w:r>
          </w:p>
        </w:tc>
        <w:tc>
          <w:tcPr>
            <w:tcW w:w="6616" w:type="dxa"/>
            <w:tcBorders>
              <w:top w:val="nil"/>
              <w:left w:val="nil"/>
              <w:bottom w:val="nil"/>
              <w:right w:val="nil"/>
            </w:tcBorders>
          </w:tcPr>
          <w:p w14:paraId="5A6C0A8C" w14:textId="43E5D784" w:rsidR="00EA11FA" w:rsidRPr="00946CBA" w:rsidRDefault="00D52078" w:rsidP="00912482">
            <w:pPr>
              <w:rPr>
                <w:color w:val="000000" w:themeColor="text1"/>
              </w:rPr>
            </w:pPr>
            <w:r w:rsidRPr="00946CBA">
              <w:rPr>
                <w:color w:val="000000" w:themeColor="text1"/>
              </w:rPr>
              <w:t>The Rise and Fall of Nokia (Abridged)</w:t>
            </w:r>
            <w:r w:rsidRPr="00946CBA">
              <w:rPr>
                <w:color w:val="000000" w:themeColor="text1"/>
              </w:rPr>
              <w:t xml:space="preserve">. By </w:t>
            </w:r>
            <w:proofErr w:type="spellStart"/>
            <w:r w:rsidRPr="00946CBA">
              <w:rPr>
                <w:color w:val="000000" w:themeColor="text1"/>
              </w:rPr>
              <w:t>Alcacer</w:t>
            </w:r>
            <w:proofErr w:type="spellEnd"/>
            <w:r w:rsidRPr="00946CBA">
              <w:rPr>
                <w:color w:val="000000" w:themeColor="text1"/>
              </w:rPr>
              <w:t>,</w:t>
            </w:r>
            <w:r w:rsidRPr="00946CBA">
              <w:rPr>
                <w:color w:val="000000" w:themeColor="text1"/>
              </w:rPr>
              <w:t xml:space="preserve"> J., </w:t>
            </w:r>
            <w:r w:rsidRPr="00946CBA">
              <w:rPr>
                <w:color w:val="000000" w:themeColor="text1"/>
              </w:rPr>
              <w:t>Khanna</w:t>
            </w:r>
            <w:r w:rsidRPr="00946CBA">
              <w:rPr>
                <w:color w:val="000000" w:themeColor="text1"/>
              </w:rPr>
              <w:t xml:space="preserve"> T.</w:t>
            </w:r>
            <w:r w:rsidR="0015597A" w:rsidRPr="00946CBA">
              <w:rPr>
                <w:color w:val="000000" w:themeColor="text1"/>
              </w:rPr>
              <w:t xml:space="preserve"> (2020), </w:t>
            </w:r>
            <w:r w:rsidR="0015597A" w:rsidRPr="00946CBA">
              <w:rPr>
                <w:color w:val="000000" w:themeColor="text1"/>
              </w:rPr>
              <w:t>Harvard Business Publishing.</w:t>
            </w:r>
          </w:p>
          <w:p w14:paraId="12F95F3B" w14:textId="39004536" w:rsidR="00900702" w:rsidRPr="00946CBA" w:rsidRDefault="009637F9" w:rsidP="00912482">
            <w:pPr>
              <w:rPr>
                <w:color w:val="000000" w:themeColor="text1"/>
                <w:lang w:val="tr-TR"/>
              </w:rPr>
            </w:pPr>
            <w:r w:rsidRPr="00946CBA">
              <w:rPr>
                <w:color w:val="000000" w:themeColor="text1"/>
              </w:rPr>
              <w:t>P</w:t>
            </w:r>
            <w:r w:rsidR="0002532A" w:rsidRPr="00946CBA">
              <w:rPr>
                <w:color w:val="000000" w:themeColor="text1"/>
              </w:rPr>
              <w:t>aper</w:t>
            </w:r>
          </w:p>
          <w:p w14:paraId="51654185" w14:textId="57E40391" w:rsidR="00B21AFA" w:rsidRPr="00946CBA" w:rsidRDefault="00741D36" w:rsidP="00912482">
            <w:pPr>
              <w:rPr>
                <w:color w:val="000000" w:themeColor="text1"/>
              </w:rPr>
            </w:pPr>
            <w:r>
              <w:rPr>
                <w:color w:val="000000" w:themeColor="text1"/>
              </w:rPr>
              <w:t>Technology and competitive strategy</w:t>
            </w:r>
          </w:p>
          <w:p w14:paraId="348F6DC6" w14:textId="77777777" w:rsidR="00B21AFA" w:rsidRPr="00946CBA" w:rsidRDefault="00B21AFA" w:rsidP="00B21AFA">
            <w:pPr>
              <w:rPr>
                <w:color w:val="000000" w:themeColor="text1"/>
              </w:rPr>
            </w:pPr>
            <w:r w:rsidRPr="00946CBA">
              <w:rPr>
                <w:color w:val="000000" w:themeColor="text1"/>
              </w:rPr>
              <w:t>Group discussions</w:t>
            </w:r>
          </w:p>
          <w:p w14:paraId="265AB22D" w14:textId="27C0665E" w:rsidR="008D5CBF" w:rsidRPr="00946CBA" w:rsidRDefault="00B90866" w:rsidP="00912482">
            <w:pPr>
              <w:rPr>
                <w:color w:val="000000" w:themeColor="text1"/>
              </w:rPr>
            </w:pPr>
            <w:r w:rsidRPr="00946CBA">
              <w:rPr>
                <w:color w:val="000000" w:themeColor="text1"/>
              </w:rPr>
              <w:t xml:space="preserve">Reflected to </w:t>
            </w:r>
            <w:r w:rsidR="0015597A" w:rsidRPr="00946CBA">
              <w:rPr>
                <w:color w:val="000000" w:themeColor="text1"/>
              </w:rPr>
              <w:t>individual</w:t>
            </w:r>
            <w:r w:rsidR="0015597A" w:rsidRPr="00946CBA">
              <w:rPr>
                <w:color w:val="000000" w:themeColor="text1"/>
              </w:rPr>
              <w:t xml:space="preserve"> </w:t>
            </w:r>
            <w:r w:rsidRPr="00946CBA">
              <w:rPr>
                <w:color w:val="000000" w:themeColor="text1"/>
              </w:rPr>
              <w:t>participation</w:t>
            </w:r>
          </w:p>
        </w:tc>
      </w:tr>
      <w:tr w:rsidR="00594F4E" w:rsidRPr="00706E96" w14:paraId="3295374B" w14:textId="77777777" w:rsidTr="00256644">
        <w:tc>
          <w:tcPr>
            <w:tcW w:w="1242" w:type="dxa"/>
            <w:tcBorders>
              <w:top w:val="single" w:sz="4" w:space="0" w:color="auto"/>
              <w:left w:val="nil"/>
              <w:bottom w:val="nil"/>
              <w:right w:val="nil"/>
            </w:tcBorders>
          </w:tcPr>
          <w:p w14:paraId="567B742F" w14:textId="184878C3" w:rsidR="00594F4E" w:rsidRPr="00946CBA" w:rsidRDefault="00594F4E" w:rsidP="002D1108">
            <w:pPr>
              <w:rPr>
                <w:b/>
                <w:color w:val="000000" w:themeColor="text1"/>
              </w:rPr>
            </w:pPr>
            <w:r w:rsidRPr="00946CBA">
              <w:rPr>
                <w:b/>
                <w:color w:val="000000" w:themeColor="text1"/>
              </w:rPr>
              <w:t xml:space="preserve">Case </w:t>
            </w:r>
            <w:r w:rsidR="00F66B86" w:rsidRPr="00946CBA">
              <w:rPr>
                <w:b/>
                <w:color w:val="000000" w:themeColor="text1"/>
              </w:rPr>
              <w:t>3</w:t>
            </w:r>
          </w:p>
        </w:tc>
        <w:tc>
          <w:tcPr>
            <w:tcW w:w="810" w:type="dxa"/>
            <w:tcBorders>
              <w:top w:val="single" w:sz="4" w:space="0" w:color="auto"/>
              <w:left w:val="nil"/>
              <w:bottom w:val="nil"/>
              <w:right w:val="nil"/>
            </w:tcBorders>
          </w:tcPr>
          <w:p w14:paraId="59251367" w14:textId="77777777" w:rsidR="00594F4E" w:rsidRPr="00946CBA" w:rsidRDefault="00594F4E" w:rsidP="002D1108">
            <w:pPr>
              <w:rPr>
                <w:b/>
                <w:color w:val="000000" w:themeColor="text1"/>
              </w:rPr>
            </w:pPr>
            <w:r w:rsidRPr="00946CBA">
              <w:rPr>
                <w:b/>
                <w:color w:val="000000" w:themeColor="text1"/>
              </w:rPr>
              <w:t>Date:</w:t>
            </w:r>
          </w:p>
        </w:tc>
        <w:tc>
          <w:tcPr>
            <w:tcW w:w="6616" w:type="dxa"/>
            <w:tcBorders>
              <w:top w:val="single" w:sz="4" w:space="0" w:color="auto"/>
              <w:left w:val="nil"/>
              <w:bottom w:val="nil"/>
              <w:right w:val="nil"/>
            </w:tcBorders>
          </w:tcPr>
          <w:p w14:paraId="7E663892" w14:textId="3DCF7753" w:rsidR="00594F4E" w:rsidRPr="00946CBA" w:rsidRDefault="00730668" w:rsidP="002D1108">
            <w:pPr>
              <w:rPr>
                <w:b/>
                <w:color w:val="000000" w:themeColor="text1"/>
              </w:rPr>
            </w:pPr>
            <w:r w:rsidRPr="00946CBA">
              <w:rPr>
                <w:b/>
                <w:color w:val="000000" w:themeColor="text1"/>
              </w:rPr>
              <w:t>Week 13</w:t>
            </w:r>
          </w:p>
        </w:tc>
      </w:tr>
      <w:tr w:rsidR="00594F4E" w:rsidRPr="00706E96" w14:paraId="33BA019C" w14:textId="77777777" w:rsidTr="00DA28D5">
        <w:tc>
          <w:tcPr>
            <w:tcW w:w="2052" w:type="dxa"/>
            <w:gridSpan w:val="2"/>
            <w:tcBorders>
              <w:top w:val="nil"/>
              <w:left w:val="nil"/>
              <w:bottom w:val="single" w:sz="4" w:space="0" w:color="auto"/>
              <w:right w:val="nil"/>
            </w:tcBorders>
          </w:tcPr>
          <w:p w14:paraId="217714A3" w14:textId="77777777" w:rsidR="00594F4E" w:rsidRPr="00946CBA" w:rsidRDefault="00594F4E" w:rsidP="002D1108">
            <w:pPr>
              <w:jc w:val="right"/>
              <w:rPr>
                <w:color w:val="000000" w:themeColor="text1"/>
              </w:rPr>
            </w:pPr>
            <w:r w:rsidRPr="00946CBA">
              <w:rPr>
                <w:color w:val="000000" w:themeColor="text1"/>
              </w:rPr>
              <w:t>Case:</w:t>
            </w:r>
          </w:p>
          <w:p w14:paraId="1D731CE9" w14:textId="1172B292" w:rsidR="009637F9" w:rsidRPr="00946CBA" w:rsidRDefault="009637F9" w:rsidP="002D1108">
            <w:pPr>
              <w:jc w:val="right"/>
              <w:rPr>
                <w:color w:val="000000" w:themeColor="text1"/>
              </w:rPr>
            </w:pPr>
          </w:p>
          <w:p w14:paraId="78393586" w14:textId="77777777" w:rsidR="00A411AC" w:rsidRPr="00946CBA" w:rsidRDefault="00A411AC" w:rsidP="002D1108">
            <w:pPr>
              <w:jc w:val="right"/>
              <w:rPr>
                <w:color w:val="000000" w:themeColor="text1"/>
              </w:rPr>
            </w:pPr>
          </w:p>
          <w:p w14:paraId="705F6344" w14:textId="0F647F44" w:rsidR="00594F4E" w:rsidRPr="00946CBA" w:rsidRDefault="00594F4E" w:rsidP="002D1108">
            <w:pPr>
              <w:jc w:val="right"/>
              <w:rPr>
                <w:color w:val="000000" w:themeColor="text1"/>
              </w:rPr>
            </w:pPr>
            <w:r w:rsidRPr="00946CBA">
              <w:rPr>
                <w:color w:val="000000" w:themeColor="text1"/>
              </w:rPr>
              <w:t xml:space="preserve">Type: </w:t>
            </w:r>
          </w:p>
          <w:p w14:paraId="16700E6F" w14:textId="77777777" w:rsidR="00594F4E" w:rsidRPr="00946CBA" w:rsidRDefault="00594F4E" w:rsidP="002D1108">
            <w:pPr>
              <w:jc w:val="right"/>
              <w:rPr>
                <w:color w:val="000000" w:themeColor="text1"/>
              </w:rPr>
            </w:pPr>
            <w:r w:rsidRPr="00946CBA">
              <w:rPr>
                <w:color w:val="000000" w:themeColor="text1"/>
              </w:rPr>
              <w:t>Subject:</w:t>
            </w:r>
          </w:p>
          <w:p w14:paraId="63E66CFF" w14:textId="56E8BB28" w:rsidR="00594F4E" w:rsidRPr="00946CBA" w:rsidRDefault="00594F4E" w:rsidP="002D1108">
            <w:pPr>
              <w:jc w:val="right"/>
              <w:rPr>
                <w:color w:val="000000" w:themeColor="text1"/>
              </w:rPr>
            </w:pPr>
            <w:r w:rsidRPr="00946CBA">
              <w:rPr>
                <w:color w:val="000000" w:themeColor="text1"/>
              </w:rPr>
              <w:t>Teamwork: Grading:</w:t>
            </w:r>
          </w:p>
        </w:tc>
        <w:tc>
          <w:tcPr>
            <w:tcW w:w="6616" w:type="dxa"/>
            <w:tcBorders>
              <w:top w:val="nil"/>
              <w:left w:val="nil"/>
              <w:bottom w:val="single" w:sz="4" w:space="0" w:color="auto"/>
              <w:right w:val="nil"/>
            </w:tcBorders>
          </w:tcPr>
          <w:p w14:paraId="19F06714" w14:textId="023DA1BE" w:rsidR="00594F4E" w:rsidRPr="00946CBA" w:rsidRDefault="00730668" w:rsidP="002D1108">
            <w:pPr>
              <w:rPr>
                <w:color w:val="000000" w:themeColor="text1"/>
              </w:rPr>
            </w:pPr>
            <w:r w:rsidRPr="00581DBB">
              <w:rPr>
                <w:color w:val="000000" w:themeColor="text1"/>
                <w:kern w:val="36"/>
              </w:rPr>
              <w:t>How Corporates Co-innovate with Startups: The BMW Startup Garage</w:t>
            </w:r>
            <w:r w:rsidR="00AB1AE1" w:rsidRPr="00946CBA">
              <w:rPr>
                <w:color w:val="000000" w:themeColor="text1"/>
                <w:kern w:val="36"/>
              </w:rPr>
              <w:t xml:space="preserve">. By </w:t>
            </w:r>
            <w:proofErr w:type="spellStart"/>
            <w:r w:rsidR="00AB1AE1" w:rsidRPr="00946CBA">
              <w:rPr>
                <w:color w:val="000000" w:themeColor="text1"/>
                <w:kern w:val="36"/>
              </w:rPr>
              <w:t>Niessing</w:t>
            </w:r>
            <w:proofErr w:type="spellEnd"/>
            <w:r w:rsidR="00AB1AE1" w:rsidRPr="00946CBA">
              <w:rPr>
                <w:color w:val="000000" w:themeColor="text1"/>
                <w:kern w:val="36"/>
              </w:rPr>
              <w:t xml:space="preserve">, J., Capron, L., Furr, N., </w:t>
            </w:r>
            <w:proofErr w:type="spellStart"/>
            <w:r w:rsidR="00AB1AE1" w:rsidRPr="00946CBA">
              <w:rPr>
                <w:color w:val="000000" w:themeColor="text1"/>
                <w:kern w:val="36"/>
              </w:rPr>
              <w:t>Balze</w:t>
            </w:r>
            <w:proofErr w:type="spellEnd"/>
            <w:r w:rsidR="00AB1AE1" w:rsidRPr="00946CBA">
              <w:rPr>
                <w:color w:val="000000" w:themeColor="text1"/>
                <w:kern w:val="36"/>
              </w:rPr>
              <w:t>, P. (2019)</w:t>
            </w:r>
            <w:r w:rsidR="00A411AC" w:rsidRPr="00946CBA">
              <w:rPr>
                <w:color w:val="000000" w:themeColor="text1"/>
                <w:kern w:val="36"/>
              </w:rPr>
              <w:t>,</w:t>
            </w:r>
            <w:r w:rsidR="007A0AF3" w:rsidRPr="00946CBA">
              <w:rPr>
                <w:color w:val="000000" w:themeColor="text1"/>
                <w:kern w:val="36"/>
              </w:rPr>
              <w:t xml:space="preserve"> </w:t>
            </w:r>
            <w:r w:rsidR="007A0AF3" w:rsidRPr="00946CBA">
              <w:rPr>
                <w:color w:val="000000" w:themeColor="text1"/>
              </w:rPr>
              <w:t>Harvard Business Publishing</w:t>
            </w:r>
            <w:r w:rsidR="00AB1AE1" w:rsidRPr="00946CBA">
              <w:rPr>
                <w:color w:val="000000" w:themeColor="text1"/>
                <w:kern w:val="36"/>
              </w:rPr>
              <w:t>.</w:t>
            </w:r>
          </w:p>
          <w:p w14:paraId="36AF2815" w14:textId="1F33D330" w:rsidR="00594F4E" w:rsidRPr="00946CBA" w:rsidRDefault="009637F9" w:rsidP="002D1108">
            <w:pPr>
              <w:rPr>
                <w:color w:val="000000" w:themeColor="text1"/>
                <w:lang w:val="tr-TR"/>
              </w:rPr>
            </w:pPr>
            <w:r w:rsidRPr="00946CBA">
              <w:rPr>
                <w:color w:val="000000" w:themeColor="text1"/>
              </w:rPr>
              <w:t>P</w:t>
            </w:r>
            <w:r w:rsidR="00594F4E" w:rsidRPr="00946CBA">
              <w:rPr>
                <w:color w:val="000000" w:themeColor="text1"/>
              </w:rPr>
              <w:t>aper</w:t>
            </w:r>
          </w:p>
          <w:p w14:paraId="78A181D8" w14:textId="20E44269" w:rsidR="00594F4E" w:rsidRPr="00946CBA" w:rsidRDefault="00355F48" w:rsidP="002D1108">
            <w:pPr>
              <w:rPr>
                <w:color w:val="000000" w:themeColor="text1"/>
              </w:rPr>
            </w:pPr>
            <w:r>
              <w:rPr>
                <w:color w:val="000000" w:themeColor="text1"/>
              </w:rPr>
              <w:t>Organizing for innovation</w:t>
            </w:r>
          </w:p>
          <w:p w14:paraId="66FF41F7" w14:textId="5866EC8E" w:rsidR="00594F4E" w:rsidRPr="00946CBA" w:rsidRDefault="007465F2" w:rsidP="002D1108">
            <w:pPr>
              <w:rPr>
                <w:color w:val="000000" w:themeColor="text1"/>
              </w:rPr>
            </w:pPr>
            <w:r w:rsidRPr="00946CBA">
              <w:rPr>
                <w:color w:val="000000" w:themeColor="text1"/>
              </w:rPr>
              <w:t>No</w:t>
            </w:r>
          </w:p>
          <w:p w14:paraId="69927C5E" w14:textId="43A82260" w:rsidR="00594F4E" w:rsidRPr="00946CBA" w:rsidRDefault="00B90866" w:rsidP="002D1108">
            <w:pPr>
              <w:rPr>
                <w:color w:val="000000" w:themeColor="text1"/>
              </w:rPr>
            </w:pPr>
            <w:r w:rsidRPr="00946CBA">
              <w:rPr>
                <w:color w:val="000000" w:themeColor="text1"/>
              </w:rPr>
              <w:t>Reflected to individual participation</w:t>
            </w:r>
          </w:p>
        </w:tc>
      </w:tr>
    </w:tbl>
    <w:p w14:paraId="397C0775" w14:textId="47D877AF" w:rsidR="00647EA7" w:rsidRDefault="00647EA7" w:rsidP="00647EA7">
      <w:pPr>
        <w:rPr>
          <w:color w:val="000000" w:themeColor="text1"/>
          <w:highlight w:val="yellow"/>
          <w:lang w:val="tr-TR"/>
        </w:rPr>
      </w:pPr>
    </w:p>
    <w:p w14:paraId="00922852" w14:textId="77777777" w:rsidR="00455854" w:rsidRDefault="00455854" w:rsidP="00C30228">
      <w:pPr>
        <w:rPr>
          <w:b/>
        </w:rPr>
      </w:pPr>
    </w:p>
    <w:p w14:paraId="61D501C7" w14:textId="7F4E7958" w:rsidR="00471CC0" w:rsidRDefault="00471CC0" w:rsidP="00C30228">
      <w:pPr>
        <w:rPr>
          <w:b/>
        </w:rPr>
      </w:pPr>
      <w:r>
        <w:rPr>
          <w:b/>
        </w:rPr>
        <w:t>Optional</w:t>
      </w:r>
      <w:r w:rsidRPr="00471CC0">
        <w:rPr>
          <w:b/>
        </w:rPr>
        <w:t xml:space="preserve"> </w:t>
      </w:r>
      <w:smartTag w:uri="urn:schemas-microsoft-com:office:smarttags" w:element="place">
        <w:smartTag w:uri="urn:schemas-microsoft-com:office:smarttags" w:element="City">
          <w:r w:rsidRPr="00471CC0">
            <w:rPr>
              <w:b/>
            </w:rPr>
            <w:t>Reading</w:t>
          </w:r>
        </w:smartTag>
      </w:smartTag>
      <w:r w:rsidRPr="00471CC0">
        <w:rPr>
          <w:b/>
        </w:rPr>
        <w:t xml:space="preserve"> Material:</w:t>
      </w:r>
    </w:p>
    <w:p w14:paraId="4B5501B0" w14:textId="1EDDAA66" w:rsidR="00DD2A99" w:rsidRPr="00085A5E" w:rsidRDefault="00DD2A99" w:rsidP="00DD2A99">
      <w:pPr>
        <w:rPr>
          <w:color w:val="000000" w:themeColor="text1"/>
        </w:rPr>
      </w:pPr>
      <w:r w:rsidRPr="00085A5E">
        <w:rPr>
          <w:color w:val="000000" w:themeColor="text1"/>
        </w:rPr>
        <w:t xml:space="preserve">Week4: </w:t>
      </w:r>
      <w:r w:rsidRPr="00085A5E">
        <w:rPr>
          <w:color w:val="000000" w:themeColor="text1"/>
        </w:rPr>
        <w:t>Kahn, K. B. (2018). Understanding Innovation, H</w:t>
      </w:r>
      <w:r w:rsidR="00A85300" w:rsidRPr="00085A5E">
        <w:rPr>
          <w:color w:val="000000" w:themeColor="text1"/>
        </w:rPr>
        <w:t>BP</w:t>
      </w:r>
      <w:r w:rsidR="00316A75">
        <w:rPr>
          <w:color w:val="000000" w:themeColor="text1"/>
        </w:rPr>
        <w:t>.</w:t>
      </w:r>
    </w:p>
    <w:p w14:paraId="0BE57038" w14:textId="38DED23D" w:rsidR="00F517C5" w:rsidRPr="00085A5E" w:rsidRDefault="00F517C5" w:rsidP="00F517C5">
      <w:pPr>
        <w:rPr>
          <w:color w:val="000000" w:themeColor="text1"/>
        </w:rPr>
      </w:pPr>
      <w:r w:rsidRPr="00085A5E">
        <w:rPr>
          <w:color w:val="000000" w:themeColor="text1"/>
        </w:rPr>
        <w:t>Week5:</w:t>
      </w:r>
      <w:r w:rsidR="00320717" w:rsidRPr="00085A5E">
        <w:rPr>
          <w:color w:val="000000" w:themeColor="text1"/>
        </w:rPr>
        <w:t xml:space="preserve"> </w:t>
      </w:r>
      <w:r w:rsidRPr="00085A5E">
        <w:rPr>
          <w:color w:val="000000" w:themeColor="text1"/>
        </w:rPr>
        <w:t>Tushman, M. L., O'Reilly, C. A. (2004) Ambidextrous Organization</w:t>
      </w:r>
      <w:r w:rsidR="00320717" w:rsidRPr="00085A5E">
        <w:rPr>
          <w:color w:val="000000" w:themeColor="text1"/>
        </w:rPr>
        <w:t>,</w:t>
      </w:r>
      <w:r w:rsidRPr="00085A5E">
        <w:rPr>
          <w:color w:val="000000" w:themeColor="text1"/>
        </w:rPr>
        <w:t xml:space="preserve"> H</w:t>
      </w:r>
      <w:r w:rsidR="00A85300" w:rsidRPr="00085A5E">
        <w:rPr>
          <w:color w:val="000000" w:themeColor="text1"/>
        </w:rPr>
        <w:t>BP</w:t>
      </w:r>
      <w:r w:rsidR="00316A75">
        <w:rPr>
          <w:color w:val="000000" w:themeColor="text1"/>
        </w:rPr>
        <w:t>.</w:t>
      </w:r>
    </w:p>
    <w:p w14:paraId="207E2124" w14:textId="174D262A" w:rsidR="004A1A59" w:rsidRDefault="004A1A59" w:rsidP="004A1A59">
      <w:pPr>
        <w:rPr>
          <w:color w:val="000000" w:themeColor="text1"/>
        </w:rPr>
      </w:pPr>
      <w:r w:rsidRPr="00085A5E">
        <w:rPr>
          <w:color w:val="000000" w:themeColor="text1"/>
        </w:rPr>
        <w:lastRenderedPageBreak/>
        <w:t xml:space="preserve">Week7: </w:t>
      </w:r>
      <w:proofErr w:type="spellStart"/>
      <w:r w:rsidRPr="00085A5E">
        <w:rPr>
          <w:color w:val="000000" w:themeColor="text1"/>
        </w:rPr>
        <w:t>Üçler</w:t>
      </w:r>
      <w:proofErr w:type="spellEnd"/>
      <w:r w:rsidRPr="00085A5E">
        <w:rPr>
          <w:color w:val="000000" w:themeColor="text1"/>
        </w:rPr>
        <w:t xml:space="preserve">, Ç., </w:t>
      </w:r>
      <w:proofErr w:type="spellStart"/>
      <w:r w:rsidRPr="00085A5E">
        <w:rPr>
          <w:color w:val="000000" w:themeColor="text1"/>
        </w:rPr>
        <w:t>Vayvay</w:t>
      </w:r>
      <w:proofErr w:type="spellEnd"/>
      <w:r w:rsidRPr="00085A5E">
        <w:rPr>
          <w:color w:val="000000" w:themeColor="text1"/>
        </w:rPr>
        <w:t xml:space="preserve">, Ö., </w:t>
      </w:r>
      <w:proofErr w:type="spellStart"/>
      <w:r w:rsidRPr="00085A5E">
        <w:rPr>
          <w:color w:val="000000" w:themeColor="text1"/>
        </w:rPr>
        <w:t>Çobanoğlu</w:t>
      </w:r>
      <w:proofErr w:type="spellEnd"/>
      <w:r w:rsidRPr="00085A5E">
        <w:rPr>
          <w:color w:val="000000" w:themeColor="text1"/>
        </w:rPr>
        <w:t xml:space="preserve">, E. (2006). Customer-focused product development and a case study in Turkish refrigerator market, İstanbul </w:t>
      </w:r>
      <w:proofErr w:type="spellStart"/>
      <w:r w:rsidRPr="00085A5E">
        <w:rPr>
          <w:color w:val="000000" w:themeColor="text1"/>
        </w:rPr>
        <w:t>Ticaret</w:t>
      </w:r>
      <w:proofErr w:type="spellEnd"/>
      <w:r w:rsidRPr="00085A5E">
        <w:rPr>
          <w:color w:val="000000" w:themeColor="text1"/>
        </w:rPr>
        <w:t xml:space="preserve"> </w:t>
      </w:r>
      <w:proofErr w:type="spellStart"/>
      <w:r w:rsidRPr="00085A5E">
        <w:rPr>
          <w:color w:val="000000" w:themeColor="text1"/>
        </w:rPr>
        <w:t>Üniversitesi</w:t>
      </w:r>
      <w:proofErr w:type="spellEnd"/>
      <w:r w:rsidRPr="00085A5E">
        <w:rPr>
          <w:color w:val="000000" w:themeColor="text1"/>
        </w:rPr>
        <w:t xml:space="preserve"> Fen </w:t>
      </w:r>
      <w:proofErr w:type="spellStart"/>
      <w:r w:rsidRPr="00085A5E">
        <w:rPr>
          <w:color w:val="000000" w:themeColor="text1"/>
        </w:rPr>
        <w:t>Bilimleri</w:t>
      </w:r>
      <w:proofErr w:type="spellEnd"/>
      <w:r w:rsidRPr="00085A5E">
        <w:rPr>
          <w:color w:val="000000" w:themeColor="text1"/>
        </w:rPr>
        <w:t xml:space="preserve"> </w:t>
      </w:r>
      <w:proofErr w:type="spellStart"/>
      <w:r w:rsidRPr="00085A5E">
        <w:rPr>
          <w:color w:val="000000" w:themeColor="text1"/>
        </w:rPr>
        <w:t>Dergisi</w:t>
      </w:r>
      <w:proofErr w:type="spellEnd"/>
    </w:p>
    <w:p w14:paraId="19F27D68" w14:textId="5AA2492A" w:rsidR="00EA11FA" w:rsidRPr="00730668" w:rsidRDefault="00EA11FA" w:rsidP="00EA11FA">
      <w:pPr>
        <w:rPr>
          <w:color w:val="000000" w:themeColor="text1"/>
        </w:rPr>
      </w:pPr>
      <w:r>
        <w:rPr>
          <w:color w:val="000000" w:themeColor="text1"/>
        </w:rPr>
        <w:t xml:space="preserve">Week7: </w:t>
      </w:r>
      <w:r w:rsidRPr="00730668">
        <w:rPr>
          <w:color w:val="000000" w:themeColor="text1"/>
        </w:rPr>
        <w:t>Activision: The Kelly Slater’s Pro Surfer Project</w:t>
      </w:r>
      <w:r>
        <w:rPr>
          <w:color w:val="000000" w:themeColor="text1"/>
        </w:rPr>
        <w:t xml:space="preserve">. By </w:t>
      </w:r>
      <w:proofErr w:type="spellStart"/>
      <w:r w:rsidRPr="00730668">
        <w:rPr>
          <w:color w:val="000000" w:themeColor="text1"/>
        </w:rPr>
        <w:t>Maccormack</w:t>
      </w:r>
      <w:proofErr w:type="spellEnd"/>
      <w:r w:rsidRPr="00730668">
        <w:rPr>
          <w:color w:val="000000" w:themeColor="text1"/>
        </w:rPr>
        <w:t xml:space="preserve">, A., D’Angelo, E. </w:t>
      </w:r>
      <w:r>
        <w:rPr>
          <w:color w:val="000000" w:themeColor="text1"/>
        </w:rPr>
        <w:t xml:space="preserve">(2005), </w:t>
      </w:r>
      <w:r w:rsidRPr="00730668">
        <w:rPr>
          <w:color w:val="000000" w:themeColor="text1"/>
        </w:rPr>
        <w:t>HBP</w:t>
      </w:r>
      <w:r>
        <w:rPr>
          <w:color w:val="000000" w:themeColor="text1"/>
        </w:rPr>
        <w:t>.</w:t>
      </w:r>
    </w:p>
    <w:p w14:paraId="5F3487F0" w14:textId="7EABEF69" w:rsidR="00397CFE" w:rsidRPr="00085A5E" w:rsidRDefault="00397CFE" w:rsidP="00397CFE">
      <w:pPr>
        <w:rPr>
          <w:color w:val="000000" w:themeColor="text1"/>
        </w:rPr>
      </w:pPr>
      <w:r w:rsidRPr="00085A5E">
        <w:rPr>
          <w:bCs/>
          <w:color w:val="000000" w:themeColor="text1"/>
          <w:kern w:val="36"/>
        </w:rPr>
        <w:t xml:space="preserve">Week8: </w:t>
      </w:r>
      <w:r w:rsidRPr="00085A5E">
        <w:rPr>
          <w:bCs/>
          <w:color w:val="000000" w:themeColor="text1"/>
          <w:kern w:val="36"/>
        </w:rPr>
        <w:t>Kauffman Foundation (2015). How Intellectual Property Can Help or Hinder Innovation</w:t>
      </w:r>
      <w:r w:rsidR="000B1DB2">
        <w:rPr>
          <w:bCs/>
          <w:color w:val="000000" w:themeColor="text1"/>
          <w:kern w:val="36"/>
        </w:rPr>
        <w:t>.</w:t>
      </w:r>
    </w:p>
    <w:p w14:paraId="7D4FD907" w14:textId="250C83CF" w:rsidR="00397CFE" w:rsidRDefault="00397CFE" w:rsidP="00397CFE">
      <w:pPr>
        <w:rPr>
          <w:color w:val="000000" w:themeColor="text1"/>
        </w:rPr>
      </w:pPr>
      <w:r w:rsidRPr="00085A5E">
        <w:rPr>
          <w:color w:val="000000" w:themeColor="text1"/>
        </w:rPr>
        <w:t xml:space="preserve">Week8: </w:t>
      </w:r>
      <w:r w:rsidRPr="00085A5E">
        <w:rPr>
          <w:color w:val="000000" w:themeColor="text1"/>
        </w:rPr>
        <w:t>Kurt Eichenwald (2014). The Great Smartphone War, Vanity Fair (June, 2014)</w:t>
      </w:r>
      <w:r w:rsidR="000B1DB2">
        <w:rPr>
          <w:color w:val="000000" w:themeColor="text1"/>
        </w:rPr>
        <w:t>.</w:t>
      </w:r>
    </w:p>
    <w:p w14:paraId="2BADCA80" w14:textId="63593A5A" w:rsidR="00B220CB" w:rsidRPr="00B220CB" w:rsidRDefault="00B220CB" w:rsidP="00B220CB">
      <w:pPr>
        <w:rPr>
          <w:color w:val="000000" w:themeColor="text1"/>
        </w:rPr>
      </w:pPr>
      <w:r>
        <w:rPr>
          <w:color w:val="000000" w:themeColor="text1"/>
        </w:rPr>
        <w:t xml:space="preserve">Week10: </w:t>
      </w:r>
      <w:r w:rsidR="00226E7D" w:rsidRPr="00B220CB">
        <w:rPr>
          <w:color w:val="000000" w:themeColor="text1"/>
        </w:rPr>
        <w:t xml:space="preserve">Kim, </w:t>
      </w:r>
      <w:r w:rsidR="00226E7D">
        <w:rPr>
          <w:color w:val="000000" w:themeColor="text1"/>
        </w:rPr>
        <w:t xml:space="preserve">W.C., </w:t>
      </w:r>
      <w:r w:rsidR="00226E7D" w:rsidRPr="00B220CB">
        <w:rPr>
          <w:color w:val="000000" w:themeColor="text1"/>
        </w:rPr>
        <w:t>Mauborgne</w:t>
      </w:r>
      <w:r w:rsidR="00226E7D">
        <w:rPr>
          <w:color w:val="000000" w:themeColor="text1"/>
        </w:rPr>
        <w:t>, R.A. (20</w:t>
      </w:r>
      <w:r w:rsidR="007C2E70">
        <w:rPr>
          <w:color w:val="000000" w:themeColor="text1"/>
        </w:rPr>
        <w:t xml:space="preserve">15). </w:t>
      </w:r>
      <w:r w:rsidRPr="00B220CB">
        <w:rPr>
          <w:color w:val="000000" w:themeColor="text1"/>
        </w:rPr>
        <w:t>Blue Ocean Strategy, Expanded Edition: How to Create Uncontested Market Space and Make the Competition Irrelevant, 1. Creating Blue Oceans</w:t>
      </w:r>
      <w:r w:rsidR="007C2E70">
        <w:rPr>
          <w:color w:val="000000" w:themeColor="text1"/>
        </w:rPr>
        <w:t xml:space="preserve">. </w:t>
      </w:r>
      <w:r w:rsidR="007C2E70" w:rsidRPr="00730668">
        <w:rPr>
          <w:color w:val="000000" w:themeColor="text1"/>
        </w:rPr>
        <w:t>H</w:t>
      </w:r>
      <w:r w:rsidR="00316A75">
        <w:rPr>
          <w:color w:val="000000" w:themeColor="text1"/>
        </w:rPr>
        <w:t>BP</w:t>
      </w:r>
      <w:r w:rsidR="000B1DB2">
        <w:rPr>
          <w:color w:val="000000" w:themeColor="text1"/>
        </w:rPr>
        <w:t>.</w:t>
      </w:r>
    </w:p>
    <w:p w14:paraId="6E3CE81F" w14:textId="06C535E2" w:rsidR="00661E46" w:rsidRPr="00085A5E" w:rsidRDefault="000B4294" w:rsidP="000B4294">
      <w:pPr>
        <w:rPr>
          <w:color w:val="000000" w:themeColor="text1"/>
        </w:rPr>
      </w:pPr>
      <w:r w:rsidRPr="00085A5E">
        <w:rPr>
          <w:color w:val="000000" w:themeColor="text1"/>
        </w:rPr>
        <w:t xml:space="preserve">Week10: </w:t>
      </w:r>
      <w:proofErr w:type="spellStart"/>
      <w:r w:rsidRPr="00085A5E">
        <w:rPr>
          <w:color w:val="000000" w:themeColor="text1"/>
        </w:rPr>
        <w:t>Yaprak</w:t>
      </w:r>
      <w:proofErr w:type="spellEnd"/>
      <w:r w:rsidRPr="00085A5E">
        <w:rPr>
          <w:color w:val="000000" w:themeColor="text1"/>
        </w:rPr>
        <w:t xml:space="preserve">, A., Yosun, T., </w:t>
      </w:r>
      <w:proofErr w:type="spellStart"/>
      <w:r w:rsidR="00561D22">
        <w:rPr>
          <w:color w:val="000000" w:themeColor="text1"/>
        </w:rPr>
        <w:t>Ç</w:t>
      </w:r>
      <w:r w:rsidRPr="00085A5E">
        <w:rPr>
          <w:color w:val="000000" w:themeColor="text1"/>
        </w:rPr>
        <w:t>etindamar</w:t>
      </w:r>
      <w:proofErr w:type="spellEnd"/>
      <w:r w:rsidRPr="00085A5E">
        <w:rPr>
          <w:color w:val="000000" w:themeColor="text1"/>
        </w:rPr>
        <w:t>, D. (2018). The influence of firm-specific and country-specific advantages in the internationalization of emerging market firms: Evidence from Turkey, International Business Review. 27(1): 198-207.</w:t>
      </w:r>
    </w:p>
    <w:p w14:paraId="09F21147" w14:textId="6989EF79" w:rsidR="000B4294" w:rsidRPr="00085A5E" w:rsidRDefault="00E7087C" w:rsidP="00397CFE">
      <w:pPr>
        <w:rPr>
          <w:color w:val="000000" w:themeColor="text1"/>
        </w:rPr>
      </w:pPr>
      <w:r w:rsidRPr="00085A5E">
        <w:rPr>
          <w:color w:val="000000" w:themeColor="text1"/>
        </w:rPr>
        <w:t xml:space="preserve">Week12: </w:t>
      </w:r>
      <w:proofErr w:type="spellStart"/>
      <w:r w:rsidRPr="00085A5E">
        <w:rPr>
          <w:color w:val="000000" w:themeColor="text1"/>
        </w:rPr>
        <w:t>Gine</w:t>
      </w:r>
      <w:proofErr w:type="spellEnd"/>
      <w:r w:rsidRPr="00085A5E">
        <w:rPr>
          <w:color w:val="000000" w:themeColor="text1"/>
        </w:rPr>
        <w:t xml:space="preserve">, M., Anton, M. (2018). How Big Data, AI and Blockchain Are Changing Finance: The Fintech Revolution, </w:t>
      </w:r>
      <w:r w:rsidR="000B1DB2" w:rsidRPr="00730668">
        <w:rPr>
          <w:color w:val="000000" w:themeColor="text1"/>
        </w:rPr>
        <w:t>H</w:t>
      </w:r>
      <w:r w:rsidR="00316A75">
        <w:rPr>
          <w:color w:val="000000" w:themeColor="text1"/>
        </w:rPr>
        <w:t>BP</w:t>
      </w:r>
      <w:r w:rsidR="000B1DB2">
        <w:rPr>
          <w:color w:val="000000" w:themeColor="text1"/>
        </w:rPr>
        <w:t>.</w:t>
      </w:r>
    </w:p>
    <w:p w14:paraId="4378C9E0" w14:textId="77777777" w:rsidR="00F517C5" w:rsidRPr="00085A5E" w:rsidRDefault="00F517C5" w:rsidP="00DD2A99">
      <w:pPr>
        <w:rPr>
          <w:color w:val="000000" w:themeColor="text1"/>
        </w:rPr>
      </w:pPr>
    </w:p>
    <w:p w14:paraId="247EDC33" w14:textId="77777777" w:rsidR="00471CC0" w:rsidRPr="00085A5E" w:rsidRDefault="00471CC0" w:rsidP="00C30228">
      <w:pPr>
        <w:rPr>
          <w:b/>
          <w:color w:val="000000" w:themeColor="text1"/>
        </w:rPr>
      </w:pPr>
    </w:p>
    <w:p w14:paraId="31D2619A" w14:textId="77777777" w:rsidR="004430AE" w:rsidRPr="004430AE" w:rsidRDefault="004430AE" w:rsidP="00C30228">
      <w:pPr>
        <w:rPr>
          <w:b/>
        </w:rPr>
      </w:pPr>
      <w:r w:rsidRPr="004430AE">
        <w:rPr>
          <w:b/>
        </w:rPr>
        <w:t xml:space="preserve">Course </w:t>
      </w:r>
      <w:r w:rsidR="007A50B7">
        <w:rPr>
          <w:b/>
        </w:rPr>
        <w:t>W</w:t>
      </w:r>
      <w:r w:rsidRPr="004430AE">
        <w:rPr>
          <w:b/>
        </w:rPr>
        <w:t>eb:</w:t>
      </w:r>
    </w:p>
    <w:p w14:paraId="7C9138A9" w14:textId="6D4C226A" w:rsidR="008F7703" w:rsidRPr="00E47EE8" w:rsidRDefault="008F7703" w:rsidP="008F7703">
      <w:pPr>
        <w:rPr>
          <w:color w:val="000000" w:themeColor="text1"/>
        </w:rPr>
      </w:pPr>
      <w:r w:rsidRPr="00E47EE8">
        <w:rPr>
          <w:color w:val="000000" w:themeColor="text1"/>
        </w:rPr>
        <w:t xml:space="preserve">The Zoom link for the course will be </w:t>
      </w:r>
      <w:r w:rsidR="00001A08" w:rsidRPr="00E47EE8">
        <w:rPr>
          <w:color w:val="000000" w:themeColor="text1"/>
        </w:rPr>
        <w:t xml:space="preserve">announced on </w:t>
      </w:r>
      <w:proofErr w:type="spellStart"/>
      <w:r w:rsidR="00001A08" w:rsidRPr="00E47EE8">
        <w:rPr>
          <w:color w:val="000000" w:themeColor="text1"/>
        </w:rPr>
        <w:t>SuCour</w:t>
      </w:r>
      <w:r w:rsidR="00951B0B" w:rsidRPr="00E47EE8">
        <w:rPr>
          <w:color w:val="000000" w:themeColor="text1"/>
        </w:rPr>
        <w:t>s</w:t>
      </w:r>
      <w:r w:rsidR="00001A08" w:rsidRPr="00E47EE8">
        <w:rPr>
          <w:color w:val="000000" w:themeColor="text1"/>
        </w:rPr>
        <w:t>e</w:t>
      </w:r>
      <w:proofErr w:type="spellEnd"/>
      <w:r w:rsidRPr="00E47EE8">
        <w:rPr>
          <w:color w:val="000000" w:themeColor="text1"/>
        </w:rPr>
        <w:t xml:space="preserve"> before the first </w:t>
      </w:r>
      <w:r w:rsidR="003D2C50" w:rsidRPr="00E47EE8">
        <w:rPr>
          <w:color w:val="000000" w:themeColor="text1"/>
        </w:rPr>
        <w:t>class</w:t>
      </w:r>
      <w:r w:rsidRPr="00E47EE8">
        <w:rPr>
          <w:color w:val="000000" w:themeColor="text1"/>
        </w:rPr>
        <w:t>.</w:t>
      </w:r>
    </w:p>
    <w:p w14:paraId="7F988D21" w14:textId="66FCC3B5" w:rsidR="005C1D07" w:rsidRPr="00E47EE8" w:rsidRDefault="00972B98" w:rsidP="008F7703">
      <w:pPr>
        <w:rPr>
          <w:color w:val="000000" w:themeColor="text1"/>
        </w:rPr>
      </w:pPr>
      <w:r w:rsidRPr="00E47EE8">
        <w:rPr>
          <w:color w:val="000000" w:themeColor="text1"/>
        </w:rPr>
        <w:t>The</w:t>
      </w:r>
      <w:r w:rsidR="005E6E5F" w:rsidRPr="00E47EE8">
        <w:rPr>
          <w:color w:val="000000" w:themeColor="text1"/>
        </w:rPr>
        <w:t xml:space="preserve"> </w:t>
      </w:r>
      <w:r w:rsidR="00F261FB" w:rsidRPr="00E47EE8">
        <w:rPr>
          <w:color w:val="000000" w:themeColor="text1"/>
        </w:rPr>
        <w:t xml:space="preserve">link </w:t>
      </w:r>
      <w:r w:rsidR="003D2C50" w:rsidRPr="00E47EE8">
        <w:rPr>
          <w:color w:val="000000" w:themeColor="text1"/>
        </w:rPr>
        <w:t>for</w:t>
      </w:r>
      <w:r w:rsidR="00F261FB" w:rsidRPr="00E47EE8">
        <w:rPr>
          <w:color w:val="000000" w:themeColor="text1"/>
        </w:rPr>
        <w:t xml:space="preserve"> </w:t>
      </w:r>
      <w:r w:rsidR="00C0668B" w:rsidRPr="00E47EE8">
        <w:rPr>
          <w:color w:val="000000" w:themeColor="text1"/>
        </w:rPr>
        <w:t xml:space="preserve">your </w:t>
      </w:r>
      <w:r w:rsidR="008F7703" w:rsidRPr="00E47EE8">
        <w:rPr>
          <w:color w:val="000000" w:themeColor="text1"/>
        </w:rPr>
        <w:t>Harvard Business Publishing</w:t>
      </w:r>
      <w:r w:rsidR="005305EE" w:rsidRPr="00E47EE8">
        <w:rPr>
          <w:color w:val="000000" w:themeColor="text1"/>
        </w:rPr>
        <w:t xml:space="preserve"> </w:t>
      </w:r>
      <w:proofErr w:type="spellStart"/>
      <w:r w:rsidR="008F7703" w:rsidRPr="00E47EE8">
        <w:rPr>
          <w:color w:val="000000" w:themeColor="text1"/>
        </w:rPr>
        <w:t>Coursepack</w:t>
      </w:r>
      <w:proofErr w:type="spellEnd"/>
      <w:r w:rsidR="00C0668B" w:rsidRPr="00E47EE8">
        <w:rPr>
          <w:color w:val="000000" w:themeColor="text1"/>
        </w:rPr>
        <w:t xml:space="preserve"> will be available on </w:t>
      </w:r>
      <w:proofErr w:type="spellStart"/>
      <w:r w:rsidR="00C0668B" w:rsidRPr="00E47EE8">
        <w:rPr>
          <w:color w:val="000000" w:themeColor="text1"/>
        </w:rPr>
        <w:t>SuCourse</w:t>
      </w:r>
      <w:proofErr w:type="spellEnd"/>
      <w:r w:rsidR="00C0668B" w:rsidRPr="00E47EE8">
        <w:rPr>
          <w:color w:val="000000" w:themeColor="text1"/>
        </w:rPr>
        <w:t xml:space="preserve"> </w:t>
      </w:r>
      <w:r w:rsidR="00A80652" w:rsidRPr="00E47EE8">
        <w:rPr>
          <w:color w:val="000000" w:themeColor="text1"/>
        </w:rPr>
        <w:t>a</w:t>
      </w:r>
      <w:r w:rsidR="008F7703" w:rsidRPr="00E47EE8">
        <w:rPr>
          <w:color w:val="000000" w:themeColor="text1"/>
        </w:rPr>
        <w:t xml:space="preserve">t the </w:t>
      </w:r>
      <w:r w:rsidR="00A74280" w:rsidRPr="00E47EE8">
        <w:rPr>
          <w:color w:val="000000" w:themeColor="text1"/>
        </w:rPr>
        <w:t xml:space="preserve">end of </w:t>
      </w:r>
      <w:r w:rsidR="008F39A4" w:rsidRPr="00E47EE8">
        <w:rPr>
          <w:color w:val="000000" w:themeColor="text1"/>
        </w:rPr>
        <w:t xml:space="preserve">the </w:t>
      </w:r>
      <w:r w:rsidR="00A74280" w:rsidRPr="00E47EE8">
        <w:rPr>
          <w:color w:val="000000" w:themeColor="text1"/>
        </w:rPr>
        <w:t>add-drop period</w:t>
      </w:r>
      <w:r w:rsidR="008F7703" w:rsidRPr="00E47EE8">
        <w:rPr>
          <w:color w:val="000000" w:themeColor="text1"/>
        </w:rPr>
        <w:t xml:space="preserve">. Lecture slides will be uploaded </w:t>
      </w:r>
      <w:r w:rsidR="00A74280" w:rsidRPr="00E47EE8">
        <w:rPr>
          <w:color w:val="000000" w:themeColor="text1"/>
        </w:rPr>
        <w:t xml:space="preserve">to </w:t>
      </w:r>
      <w:proofErr w:type="spellStart"/>
      <w:r w:rsidR="00A74280" w:rsidRPr="00E47EE8">
        <w:rPr>
          <w:color w:val="000000" w:themeColor="text1"/>
        </w:rPr>
        <w:t>Su</w:t>
      </w:r>
      <w:r w:rsidR="00951B0B" w:rsidRPr="00E47EE8">
        <w:rPr>
          <w:color w:val="000000" w:themeColor="text1"/>
        </w:rPr>
        <w:t>C</w:t>
      </w:r>
      <w:r w:rsidR="00A74280" w:rsidRPr="00E47EE8">
        <w:rPr>
          <w:color w:val="000000" w:themeColor="text1"/>
        </w:rPr>
        <w:t>ourse</w:t>
      </w:r>
      <w:proofErr w:type="spellEnd"/>
      <w:r w:rsidR="00A74280" w:rsidRPr="00E47EE8">
        <w:rPr>
          <w:color w:val="000000" w:themeColor="text1"/>
        </w:rPr>
        <w:t xml:space="preserve"> </w:t>
      </w:r>
      <w:r w:rsidR="008F7703" w:rsidRPr="00E47EE8">
        <w:rPr>
          <w:color w:val="000000" w:themeColor="text1"/>
        </w:rPr>
        <w:t xml:space="preserve">after each class. Detailed information on your team project and any updates on course content and schedule will be announced on </w:t>
      </w:r>
      <w:proofErr w:type="spellStart"/>
      <w:r w:rsidR="008F7703" w:rsidRPr="00E47EE8">
        <w:rPr>
          <w:color w:val="000000" w:themeColor="text1"/>
        </w:rPr>
        <w:t>SuCourse</w:t>
      </w:r>
      <w:proofErr w:type="spellEnd"/>
      <w:r w:rsidR="008F7703" w:rsidRPr="00E47EE8">
        <w:rPr>
          <w:color w:val="000000" w:themeColor="text1"/>
        </w:rPr>
        <w:t xml:space="preserve">. </w:t>
      </w:r>
    </w:p>
    <w:p w14:paraId="5419A0F3" w14:textId="261850B7" w:rsidR="00647EA7" w:rsidRPr="00E47EE8" w:rsidRDefault="008F7703" w:rsidP="006424E6">
      <w:pPr>
        <w:rPr>
          <w:color w:val="000000" w:themeColor="text1"/>
        </w:rPr>
      </w:pPr>
      <w:r w:rsidRPr="00E47EE8">
        <w:rPr>
          <w:color w:val="000000" w:themeColor="text1"/>
        </w:rPr>
        <w:t xml:space="preserve">The students should upload their assignments using </w:t>
      </w:r>
      <w:proofErr w:type="spellStart"/>
      <w:r w:rsidRPr="00E47EE8">
        <w:rPr>
          <w:color w:val="000000" w:themeColor="text1"/>
        </w:rPr>
        <w:t>SuCourse</w:t>
      </w:r>
      <w:proofErr w:type="spellEnd"/>
      <w:r w:rsidRPr="00E47EE8">
        <w:rPr>
          <w:color w:val="000000" w:themeColor="text1"/>
        </w:rPr>
        <w:t xml:space="preserve">. </w:t>
      </w:r>
      <w:proofErr w:type="spellStart"/>
      <w:r w:rsidR="00647EA7" w:rsidRPr="00E47EE8">
        <w:rPr>
          <w:color w:val="000000" w:themeColor="text1"/>
        </w:rPr>
        <w:t>Sabanci</w:t>
      </w:r>
      <w:proofErr w:type="spellEnd"/>
      <w:r w:rsidR="00647EA7" w:rsidRPr="00E47EE8">
        <w:rPr>
          <w:color w:val="000000" w:themeColor="text1"/>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764077AB" w14:textId="77777777" w:rsidR="002C6870" w:rsidRDefault="002C6870" w:rsidP="00C30228">
      <w:pPr>
        <w:rPr>
          <w:b/>
        </w:rPr>
      </w:pPr>
    </w:p>
    <w:p w14:paraId="223BE2D2" w14:textId="77777777" w:rsidR="004A58DE" w:rsidRPr="007A50B7" w:rsidRDefault="009940A6" w:rsidP="00C30228">
      <w:pPr>
        <w:rPr>
          <w:b/>
        </w:rPr>
      </w:pPr>
      <w:r>
        <w:rPr>
          <w:b/>
        </w:rPr>
        <w:t>Instructional Design</w:t>
      </w:r>
      <w:r w:rsidR="007A50B7" w:rsidRPr="007A50B7">
        <w:rPr>
          <w:b/>
        </w:rPr>
        <w:t>:</w:t>
      </w:r>
    </w:p>
    <w:p w14:paraId="246C4152" w14:textId="77777777" w:rsidR="00044B0F" w:rsidRPr="00F87D39" w:rsidRDefault="00044B0F" w:rsidP="00044B0F">
      <w:r w:rsidRPr="00F87D39">
        <w:t>The course will be taught with an interactive, experiential, and critical thinking approach using a variety of tools and methods, some of which are listed below:</w:t>
      </w:r>
    </w:p>
    <w:p w14:paraId="68129BE9" w14:textId="77777777" w:rsidR="00044B0F" w:rsidRPr="00F87D39" w:rsidRDefault="00044B0F" w:rsidP="00044B0F"/>
    <w:p w14:paraId="2CF43188" w14:textId="77777777" w:rsidR="00044B0F" w:rsidRDefault="00044B0F" w:rsidP="00044B0F">
      <w:r w:rsidRPr="00F87D39">
        <w:t xml:space="preserve">Guest speakers: </w:t>
      </w:r>
      <w:r>
        <w:t>We</w:t>
      </w:r>
      <w:r>
        <w:t xml:space="preserve"> will </w:t>
      </w:r>
      <w:r>
        <w:t>have</w:t>
      </w:r>
      <w:r>
        <w:t xml:space="preserve"> speakers from a</w:t>
      </w:r>
      <w:r>
        <w:t xml:space="preserve"> large</w:t>
      </w:r>
      <w:r>
        <w:t xml:space="preserve"> </w:t>
      </w:r>
      <w:r>
        <w:t>established company and a start-up</w:t>
      </w:r>
    </w:p>
    <w:p w14:paraId="2F1CF9DC" w14:textId="18373D25" w:rsidR="00044B0F" w:rsidRPr="00F87D39" w:rsidRDefault="00044B0F" w:rsidP="00044B0F">
      <w:pPr>
        <w:ind w:left="720" w:firstLine="720"/>
      </w:pPr>
      <w:r>
        <w:t xml:space="preserve">company to discuss their technology management practices. </w:t>
      </w:r>
    </w:p>
    <w:p w14:paraId="0B03192E" w14:textId="77777777" w:rsidR="00D047C4" w:rsidRDefault="00D047C4" w:rsidP="00044B0F"/>
    <w:p w14:paraId="6FE81E54" w14:textId="6976BB7A" w:rsidR="00044B0F" w:rsidRPr="00F87D39" w:rsidRDefault="00044B0F" w:rsidP="00044B0F">
      <w:r w:rsidRPr="00F87D39">
        <w:t xml:space="preserve">Simulation: </w:t>
      </w:r>
      <w:r w:rsidRPr="00F87D39">
        <w:tab/>
        <w:t xml:space="preserve">Strategic Innovation Simulation: Back Bay Battery (v3), </w:t>
      </w:r>
    </w:p>
    <w:p w14:paraId="36E075E6" w14:textId="77777777" w:rsidR="00044B0F" w:rsidRPr="00F87D39" w:rsidRDefault="00044B0F" w:rsidP="00044B0F">
      <w:pPr>
        <w:ind w:left="1440"/>
      </w:pPr>
      <w:r w:rsidRPr="00F87D39">
        <w:t xml:space="preserve">Harvard Business Publishing, by Clayton M. Christensen &amp; Willy Shih </w:t>
      </w:r>
    </w:p>
    <w:p w14:paraId="70ED8D5D" w14:textId="77777777" w:rsidR="00D047C4" w:rsidRDefault="00D047C4" w:rsidP="00F64A6D">
      <w:pPr>
        <w:ind w:left="1440" w:hanging="1440"/>
      </w:pPr>
    </w:p>
    <w:p w14:paraId="5C17DC48" w14:textId="10E9B5BB" w:rsidR="00044B0F" w:rsidRPr="00F87D39" w:rsidRDefault="00044B0F" w:rsidP="00F64A6D">
      <w:pPr>
        <w:ind w:left="1440" w:hanging="1440"/>
      </w:pPr>
      <w:r w:rsidRPr="00F87D39">
        <w:t>Cases:</w:t>
      </w:r>
      <w:r w:rsidRPr="00F87D39">
        <w:tab/>
      </w:r>
      <w:r w:rsidR="00AC5075">
        <w:t>We will cover 3 case</w:t>
      </w:r>
      <w:r w:rsidR="002B58B3">
        <w:t>s</w:t>
      </w:r>
      <w:r w:rsidR="00AC5075">
        <w:t xml:space="preserve"> </w:t>
      </w:r>
      <w:r w:rsidR="003B126D">
        <w:t>in class</w:t>
      </w:r>
      <w:r w:rsidR="00487BC4">
        <w:t>, which you should read before the session</w:t>
      </w:r>
      <w:r w:rsidR="00A92814">
        <w:t xml:space="preserve"> (see the schedule)</w:t>
      </w:r>
      <w:r w:rsidR="00487BC4">
        <w:t xml:space="preserve">. </w:t>
      </w:r>
      <w:r w:rsidR="00262FBD">
        <w:t xml:space="preserve">You may be assigned to groups to </w:t>
      </w:r>
      <w:r w:rsidR="00F64A6D">
        <w:t xml:space="preserve">discuss </w:t>
      </w:r>
      <w:r w:rsidR="006C2004">
        <w:t xml:space="preserve">some </w:t>
      </w:r>
      <w:r w:rsidR="00F64A6D">
        <w:t>questions</w:t>
      </w:r>
      <w:r w:rsidR="006C2004">
        <w:t xml:space="preserve"> and share your thought with the class.</w:t>
      </w:r>
    </w:p>
    <w:p w14:paraId="3096D4BB" w14:textId="77777777" w:rsidR="00D047C4" w:rsidRDefault="00D047C4" w:rsidP="00740D7F"/>
    <w:p w14:paraId="2593E6B0" w14:textId="64551F18" w:rsidR="00740D7F" w:rsidRDefault="004257C9" w:rsidP="00740D7F">
      <w:r>
        <w:t xml:space="preserve">In-class exercises: </w:t>
      </w:r>
      <w:r w:rsidR="00AF0307">
        <w:t xml:space="preserve">We will have short surveys on </w:t>
      </w:r>
      <w:r w:rsidR="00044B0F" w:rsidRPr="00F87D39">
        <w:t>Zoom</w:t>
      </w:r>
      <w:r w:rsidR="00AF0307">
        <w:t xml:space="preserve"> and</w:t>
      </w:r>
      <w:r w:rsidR="00044B0F">
        <w:t xml:space="preserve"> Kahoot</w:t>
      </w:r>
      <w:r w:rsidR="00AF0307">
        <w:t xml:space="preserve"> during </w:t>
      </w:r>
      <w:r w:rsidR="00740D7F">
        <w:t xml:space="preserve">the classes. </w:t>
      </w:r>
    </w:p>
    <w:p w14:paraId="184C6829" w14:textId="01766FF7" w:rsidR="00044B0F" w:rsidRPr="00F87D39" w:rsidRDefault="00740D7F" w:rsidP="00740D7F">
      <w:pPr>
        <w:ind w:left="1440"/>
      </w:pPr>
      <w:r>
        <w:t xml:space="preserve">      You will also be given some short exercises to solve in groups</w:t>
      </w:r>
      <w:r w:rsidR="003A49D6">
        <w:t>.</w:t>
      </w:r>
    </w:p>
    <w:p w14:paraId="26301A8A" w14:textId="0C6FDCF3" w:rsidR="00FF76E4" w:rsidRDefault="00FF76E4" w:rsidP="00FF76E4">
      <w:r w:rsidRPr="00517C0B">
        <w:rPr>
          <w:b/>
        </w:rPr>
        <w:lastRenderedPageBreak/>
        <w:t>Grading</w:t>
      </w:r>
      <w:r>
        <w:t>:</w:t>
      </w:r>
    </w:p>
    <w:p w14:paraId="3A7C1119" w14:textId="77777777" w:rsidR="007071A5" w:rsidRDefault="007071A5" w:rsidP="00FF76E4"/>
    <w:tbl>
      <w:tblPr>
        <w:tblW w:w="5220" w:type="dxa"/>
        <w:tblLook w:val="04A0" w:firstRow="1" w:lastRow="0" w:firstColumn="1" w:lastColumn="0" w:noHBand="0" w:noVBand="1"/>
      </w:tblPr>
      <w:tblGrid>
        <w:gridCol w:w="3060"/>
        <w:gridCol w:w="2160"/>
      </w:tblGrid>
      <w:tr w:rsidR="007071A5" w:rsidRPr="00F87D39" w14:paraId="3C815631" w14:textId="77777777" w:rsidTr="002D1108">
        <w:trPr>
          <w:trHeight w:val="281"/>
        </w:trPr>
        <w:tc>
          <w:tcPr>
            <w:tcW w:w="3060" w:type="dxa"/>
            <w:tcBorders>
              <w:top w:val="nil"/>
              <w:left w:val="nil"/>
              <w:bottom w:val="nil"/>
              <w:right w:val="nil"/>
            </w:tcBorders>
            <w:shd w:val="clear" w:color="auto" w:fill="auto"/>
            <w:vAlign w:val="center"/>
            <w:hideMark/>
          </w:tcPr>
          <w:p w14:paraId="2E89F49A" w14:textId="77777777" w:rsidR="007071A5" w:rsidRPr="00F87D39" w:rsidRDefault="007071A5" w:rsidP="002D1108">
            <w:r w:rsidRPr="00F87D39">
              <w:t>Attendance</w:t>
            </w:r>
            <w:r>
              <w:t xml:space="preserve"> and participation</w:t>
            </w:r>
          </w:p>
        </w:tc>
        <w:tc>
          <w:tcPr>
            <w:tcW w:w="2160" w:type="dxa"/>
            <w:tcBorders>
              <w:top w:val="nil"/>
              <w:left w:val="nil"/>
              <w:bottom w:val="nil"/>
              <w:right w:val="nil"/>
            </w:tcBorders>
            <w:shd w:val="clear" w:color="auto" w:fill="auto"/>
            <w:vAlign w:val="center"/>
            <w:hideMark/>
          </w:tcPr>
          <w:p w14:paraId="7D799620" w14:textId="77777777" w:rsidR="007071A5" w:rsidRPr="00F87D39" w:rsidRDefault="007071A5" w:rsidP="002D1108">
            <w:r w:rsidRPr="00F87D39">
              <w:t>:</w:t>
            </w:r>
            <w:r>
              <w:t xml:space="preserve"> 20</w:t>
            </w:r>
            <w:r w:rsidRPr="00F87D39">
              <w:t>%</w:t>
            </w:r>
          </w:p>
        </w:tc>
      </w:tr>
      <w:tr w:rsidR="007071A5" w:rsidRPr="00F87D39" w14:paraId="704CFE32" w14:textId="77777777" w:rsidTr="002D1108">
        <w:trPr>
          <w:trHeight w:val="281"/>
        </w:trPr>
        <w:tc>
          <w:tcPr>
            <w:tcW w:w="3060" w:type="dxa"/>
            <w:tcBorders>
              <w:top w:val="nil"/>
              <w:left w:val="nil"/>
              <w:bottom w:val="nil"/>
              <w:right w:val="nil"/>
            </w:tcBorders>
            <w:shd w:val="clear" w:color="auto" w:fill="auto"/>
            <w:vAlign w:val="center"/>
          </w:tcPr>
          <w:p w14:paraId="48D46659" w14:textId="77777777" w:rsidR="007071A5" w:rsidRPr="00F87D39" w:rsidRDefault="007071A5" w:rsidP="002D1108">
            <w:r>
              <w:t>Individual assignment</w:t>
            </w:r>
          </w:p>
        </w:tc>
        <w:tc>
          <w:tcPr>
            <w:tcW w:w="2160" w:type="dxa"/>
            <w:tcBorders>
              <w:top w:val="nil"/>
              <w:left w:val="nil"/>
              <w:bottom w:val="nil"/>
              <w:right w:val="nil"/>
            </w:tcBorders>
            <w:shd w:val="clear" w:color="auto" w:fill="auto"/>
            <w:vAlign w:val="center"/>
          </w:tcPr>
          <w:p w14:paraId="1767484A" w14:textId="77777777" w:rsidR="007071A5" w:rsidRPr="00F87D39" w:rsidRDefault="007071A5" w:rsidP="002D1108">
            <w:r w:rsidRPr="00F87D39">
              <w:t xml:space="preserve">: </w:t>
            </w:r>
            <w:r>
              <w:t>15</w:t>
            </w:r>
            <w:r w:rsidRPr="00F87D39">
              <w:t>%</w:t>
            </w:r>
          </w:p>
        </w:tc>
      </w:tr>
      <w:tr w:rsidR="007071A5" w:rsidRPr="00F87D39" w14:paraId="3FF3576F" w14:textId="77777777" w:rsidTr="002D1108">
        <w:trPr>
          <w:trHeight w:val="281"/>
        </w:trPr>
        <w:tc>
          <w:tcPr>
            <w:tcW w:w="3060" w:type="dxa"/>
            <w:tcBorders>
              <w:top w:val="nil"/>
              <w:left w:val="nil"/>
              <w:bottom w:val="nil"/>
              <w:right w:val="nil"/>
            </w:tcBorders>
            <w:shd w:val="clear" w:color="auto" w:fill="auto"/>
            <w:vAlign w:val="center"/>
          </w:tcPr>
          <w:p w14:paraId="54C0B0A9" w14:textId="77777777" w:rsidR="007071A5" w:rsidRPr="00F87D39" w:rsidRDefault="007071A5" w:rsidP="002D1108">
            <w:r w:rsidRPr="00F87D39">
              <w:t>Simulation</w:t>
            </w:r>
          </w:p>
        </w:tc>
        <w:tc>
          <w:tcPr>
            <w:tcW w:w="2160" w:type="dxa"/>
            <w:tcBorders>
              <w:top w:val="nil"/>
              <w:left w:val="nil"/>
              <w:bottom w:val="nil"/>
              <w:right w:val="nil"/>
            </w:tcBorders>
            <w:shd w:val="clear" w:color="auto" w:fill="auto"/>
            <w:vAlign w:val="center"/>
          </w:tcPr>
          <w:p w14:paraId="7F461DD4" w14:textId="77777777" w:rsidR="007071A5" w:rsidRPr="00F87D39" w:rsidRDefault="007071A5" w:rsidP="002D1108">
            <w:r w:rsidRPr="00F87D39">
              <w:t xml:space="preserve">: </w:t>
            </w:r>
            <w:r>
              <w:t>5</w:t>
            </w:r>
            <w:r w:rsidRPr="00F87D39">
              <w:t>%</w:t>
            </w:r>
            <w:r>
              <w:t xml:space="preserve"> (+5% bonus) </w:t>
            </w:r>
          </w:p>
        </w:tc>
      </w:tr>
      <w:tr w:rsidR="007071A5" w:rsidRPr="00F87D39" w14:paraId="3568DF91" w14:textId="77777777" w:rsidTr="002D1108">
        <w:trPr>
          <w:trHeight w:val="281"/>
        </w:trPr>
        <w:tc>
          <w:tcPr>
            <w:tcW w:w="3060" w:type="dxa"/>
            <w:tcBorders>
              <w:top w:val="nil"/>
              <w:left w:val="nil"/>
              <w:bottom w:val="nil"/>
              <w:right w:val="nil"/>
            </w:tcBorders>
            <w:shd w:val="clear" w:color="auto" w:fill="auto"/>
            <w:vAlign w:val="center"/>
            <w:hideMark/>
          </w:tcPr>
          <w:p w14:paraId="756E1C41" w14:textId="77777777" w:rsidR="007071A5" w:rsidRPr="00F87D39" w:rsidRDefault="007071A5" w:rsidP="002D1108">
            <w:r w:rsidRPr="00F87D39">
              <w:t>Team project</w:t>
            </w:r>
          </w:p>
        </w:tc>
        <w:tc>
          <w:tcPr>
            <w:tcW w:w="2160" w:type="dxa"/>
            <w:tcBorders>
              <w:top w:val="nil"/>
              <w:left w:val="nil"/>
              <w:bottom w:val="nil"/>
              <w:right w:val="nil"/>
            </w:tcBorders>
            <w:shd w:val="clear" w:color="auto" w:fill="auto"/>
            <w:vAlign w:val="center"/>
            <w:hideMark/>
          </w:tcPr>
          <w:p w14:paraId="1C3EEF23" w14:textId="77777777" w:rsidR="007071A5" w:rsidRPr="00F87D39" w:rsidRDefault="007071A5" w:rsidP="002D1108">
            <w:r w:rsidRPr="00F87D39">
              <w:t xml:space="preserve">: </w:t>
            </w:r>
            <w:r>
              <w:t>30</w:t>
            </w:r>
            <w:r w:rsidRPr="00F87D39">
              <w:t xml:space="preserve">% </w:t>
            </w:r>
          </w:p>
        </w:tc>
      </w:tr>
      <w:tr w:rsidR="007071A5" w:rsidRPr="00F87D39" w14:paraId="1798A4EF" w14:textId="77777777" w:rsidTr="002D1108">
        <w:trPr>
          <w:trHeight w:val="281"/>
        </w:trPr>
        <w:tc>
          <w:tcPr>
            <w:tcW w:w="3060" w:type="dxa"/>
            <w:tcBorders>
              <w:top w:val="nil"/>
              <w:left w:val="nil"/>
              <w:bottom w:val="nil"/>
              <w:right w:val="nil"/>
            </w:tcBorders>
            <w:shd w:val="clear" w:color="auto" w:fill="auto"/>
            <w:vAlign w:val="center"/>
            <w:hideMark/>
          </w:tcPr>
          <w:p w14:paraId="13558CF4" w14:textId="77777777" w:rsidR="007071A5" w:rsidRPr="00F87D39" w:rsidRDefault="007071A5" w:rsidP="002D1108">
            <w:r>
              <w:t>Final exam</w:t>
            </w:r>
          </w:p>
        </w:tc>
        <w:tc>
          <w:tcPr>
            <w:tcW w:w="2160" w:type="dxa"/>
            <w:tcBorders>
              <w:top w:val="nil"/>
              <w:left w:val="nil"/>
              <w:bottom w:val="nil"/>
              <w:right w:val="nil"/>
            </w:tcBorders>
            <w:shd w:val="clear" w:color="auto" w:fill="auto"/>
            <w:vAlign w:val="center"/>
            <w:hideMark/>
          </w:tcPr>
          <w:p w14:paraId="540D26DC" w14:textId="77777777" w:rsidR="007071A5" w:rsidRPr="00F87D39" w:rsidRDefault="007071A5" w:rsidP="002D1108">
            <w:r>
              <w:t>: 30%</w:t>
            </w:r>
          </w:p>
        </w:tc>
      </w:tr>
      <w:tr w:rsidR="007071A5" w:rsidRPr="00F87D39" w14:paraId="3E435066" w14:textId="77777777" w:rsidTr="002D1108">
        <w:trPr>
          <w:trHeight w:val="281"/>
        </w:trPr>
        <w:tc>
          <w:tcPr>
            <w:tcW w:w="3060" w:type="dxa"/>
            <w:tcBorders>
              <w:top w:val="nil"/>
              <w:left w:val="nil"/>
              <w:bottom w:val="nil"/>
              <w:right w:val="nil"/>
            </w:tcBorders>
            <w:shd w:val="clear" w:color="auto" w:fill="auto"/>
            <w:vAlign w:val="center"/>
          </w:tcPr>
          <w:p w14:paraId="55FC2496" w14:textId="77777777" w:rsidR="007071A5" w:rsidRPr="00F87D39" w:rsidRDefault="007071A5" w:rsidP="002D1108"/>
        </w:tc>
        <w:tc>
          <w:tcPr>
            <w:tcW w:w="2160" w:type="dxa"/>
            <w:tcBorders>
              <w:top w:val="nil"/>
              <w:left w:val="nil"/>
              <w:bottom w:val="nil"/>
              <w:right w:val="nil"/>
            </w:tcBorders>
            <w:shd w:val="clear" w:color="auto" w:fill="auto"/>
            <w:vAlign w:val="center"/>
          </w:tcPr>
          <w:p w14:paraId="45147E6F" w14:textId="77777777" w:rsidR="007071A5" w:rsidRPr="00F87D39" w:rsidRDefault="007071A5" w:rsidP="002D1108"/>
        </w:tc>
      </w:tr>
    </w:tbl>
    <w:p w14:paraId="5718D526" w14:textId="77777777" w:rsidR="00FF05F9" w:rsidRDefault="00FF05F9" w:rsidP="00FF76E4">
      <w:pPr>
        <w:rPr>
          <w:u w:val="single"/>
        </w:rPr>
      </w:pPr>
      <w:r w:rsidRPr="00E61D70">
        <w:rPr>
          <w:u w:val="single"/>
        </w:rPr>
        <w:t>Peer Evaluation</w:t>
      </w:r>
      <w:r w:rsidR="00E61D70" w:rsidRPr="00E61D70">
        <w:rPr>
          <w:u w:val="single"/>
        </w:rPr>
        <w:t xml:space="preserve"> in Teamwork</w:t>
      </w:r>
    </w:p>
    <w:p w14:paraId="53B677D5" w14:textId="77777777" w:rsidR="00011836" w:rsidRPr="00552F40" w:rsidRDefault="00011836" w:rsidP="00011836">
      <w:r w:rsidRPr="00552F40">
        <w:t xml:space="preserve">Students will evaluate the contribution of the team members for their team project. Each student will divide 100 points between the members of her team, including herself.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 The points submitted by team members will be aggregated by the instructor,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The peer evaluation will have a direct impact on your team project grade.  To give a simple example, if the group mark is 25 out of 30, and if your peer evaluation indicates that your contribution was less than what was expected, then your team project mark will be less than 25 out of 30.  </w:t>
      </w:r>
    </w:p>
    <w:p w14:paraId="307DFF75" w14:textId="77777777" w:rsidR="00583BA6" w:rsidRDefault="00583BA6" w:rsidP="00FF76E4"/>
    <w:p w14:paraId="6CBDF0F6" w14:textId="53857D75" w:rsidR="002716AD" w:rsidRDefault="002716AD" w:rsidP="00C30228">
      <w:pPr>
        <w:rPr>
          <w:b/>
        </w:rPr>
      </w:pPr>
      <w:r w:rsidRPr="002716AD">
        <w:rPr>
          <w:b/>
        </w:rPr>
        <w:t>Requirements:</w:t>
      </w:r>
    </w:p>
    <w:p w14:paraId="432AC4E6" w14:textId="77777777" w:rsidR="00616155" w:rsidRPr="002716AD" w:rsidRDefault="00616155" w:rsidP="00C30228">
      <w:pPr>
        <w:rPr>
          <w:b/>
        </w:rPr>
      </w:pPr>
    </w:p>
    <w:p w14:paraId="5A274EDB" w14:textId="322E2330" w:rsidR="00DE6636" w:rsidRPr="00616155" w:rsidRDefault="00DE6636" w:rsidP="00DE6636">
      <w:r w:rsidRPr="00351F04">
        <w:rPr>
          <w:bCs/>
          <w:u w:val="single"/>
        </w:rPr>
        <w:t>Attendance and participation (20%):</w:t>
      </w:r>
      <w:r w:rsidRPr="00616155">
        <w:t xml:space="preserve"> Attendance constitutes 5% of the grade and will be taken each class hour. Attendance of online students will be documented through Zoom’s meeting reports. Failing to open the camera results in being counted absent, except for a real extraordinary situation. Participation constitutes 15% of the grade and it refers to actual contribution to the learning. Inputs to discussions, asking questions, comments, and responses to questions by the instructor, and reactions to your classmates’ arguments are examples to participation. </w:t>
      </w:r>
      <w:r w:rsidR="00E008A7">
        <w:t xml:space="preserve">I expect you to </w:t>
      </w:r>
      <w:r w:rsidR="00454D64">
        <w:t xml:space="preserve">at least skim through </w:t>
      </w:r>
      <w:r w:rsidR="00200055">
        <w:t xml:space="preserve">the readings </w:t>
      </w:r>
      <w:r w:rsidR="00DC71C2">
        <w:t>before class</w:t>
      </w:r>
      <w:r w:rsidR="00626BCB">
        <w:t>. If we have a</w:t>
      </w:r>
      <w:r w:rsidR="00200055">
        <w:t xml:space="preserve"> case</w:t>
      </w:r>
      <w:r w:rsidR="00626BCB">
        <w:t xml:space="preserve"> discussion for that week, you need to </w:t>
      </w:r>
      <w:r w:rsidR="00A6596F">
        <w:t xml:space="preserve">fully </w:t>
      </w:r>
      <w:r w:rsidR="00626BCB">
        <w:t>read it beforehand</w:t>
      </w:r>
      <w:r w:rsidRPr="00616155">
        <w:t xml:space="preserve">. During the online sessions, students can either unmute themselves to talk or write comments and questions in the Zoom </w:t>
      </w:r>
      <w:proofErr w:type="spellStart"/>
      <w:r w:rsidRPr="00616155">
        <w:t>chatbox</w:t>
      </w:r>
      <w:proofErr w:type="spellEnd"/>
      <w:r w:rsidRPr="00616155">
        <w:t xml:space="preserve">. We will also use other online tools such as Kahoot to foster a lively discussion, participation to which is essential. </w:t>
      </w:r>
    </w:p>
    <w:p w14:paraId="31091149" w14:textId="77777777" w:rsidR="00DE6636" w:rsidRPr="00616155" w:rsidRDefault="00DE6636" w:rsidP="00DE6636"/>
    <w:p w14:paraId="43E8DC4F" w14:textId="4D05F880" w:rsidR="00DE6636" w:rsidRPr="00616155" w:rsidRDefault="00DE6636" w:rsidP="00DE6636">
      <w:r w:rsidRPr="00351F04">
        <w:rPr>
          <w:u w:val="single"/>
        </w:rPr>
        <w:t>Individual assignment (15%):</w:t>
      </w:r>
      <w:r w:rsidRPr="00616155">
        <w:t xml:space="preserve"> Students will write an essay on a new technology of their choice (10%) and make a 5 minute presentation to the class (5%). The essay (max </w:t>
      </w:r>
      <w:r w:rsidR="00BC2E6F">
        <w:t>5</w:t>
      </w:r>
      <w:r w:rsidRPr="00616155">
        <w:t xml:space="preserve"> pages) will cover a brief explanation of the technology and its existing and potential </w:t>
      </w:r>
      <w:r w:rsidRPr="00616155">
        <w:lastRenderedPageBreak/>
        <w:t xml:space="preserve">product applications, as well as answering some questions around the topics we cover. The detailed guideline will be available on </w:t>
      </w:r>
      <w:proofErr w:type="spellStart"/>
      <w:r w:rsidRPr="00616155">
        <w:t>SuCourse</w:t>
      </w:r>
      <w:proofErr w:type="spellEnd"/>
      <w:r w:rsidRPr="00616155">
        <w:t>.</w:t>
      </w:r>
    </w:p>
    <w:p w14:paraId="5758A4C7" w14:textId="77777777" w:rsidR="00DE6636" w:rsidRPr="00616155" w:rsidRDefault="00DE6636" w:rsidP="00DE6636"/>
    <w:p w14:paraId="7EB65D93" w14:textId="77777777" w:rsidR="00DE6636" w:rsidRPr="00616155" w:rsidRDefault="00DE6636" w:rsidP="00DE6636">
      <w:r w:rsidRPr="00351F04">
        <w:rPr>
          <w:bCs/>
          <w:u w:val="single"/>
        </w:rPr>
        <w:t>Simulation (5% + 5% bonus):</w:t>
      </w:r>
      <w:r w:rsidRPr="00616155">
        <w:t xml:space="preserve"> The simulation exercise will provide an experiential learning on some topics covered in class. Before the day of the simulation, read the instruction documents those will be delivered to you and make sure to activate your Harvard Business Publishing account. Grading will be based on completing the simulation requirements including taking notes of strategies and main takeaways. The 5 top runners in the scoreboard will earn bonuses of 5, 4, 3, 2, and 1 points.</w:t>
      </w:r>
    </w:p>
    <w:p w14:paraId="3530D733" w14:textId="77777777" w:rsidR="00DE6636" w:rsidRPr="00616155" w:rsidRDefault="00DE6636" w:rsidP="00DE6636"/>
    <w:p w14:paraId="2DBC90AD" w14:textId="77777777" w:rsidR="00DE6636" w:rsidRPr="00616155" w:rsidRDefault="00DE6636" w:rsidP="00DE6636">
      <w:r w:rsidRPr="00351F04">
        <w:rPr>
          <w:bCs/>
          <w:u w:val="single"/>
        </w:rPr>
        <w:t>Final exam (30%):</w:t>
      </w:r>
      <w:r w:rsidRPr="00616155">
        <w:t xml:space="preserve"> The final exam will cover all term’s topics. The lecture slides are considered part of the course content, including the content in the slides that may be coming from resources other than your required readings. There will be both multiple choice and essay type questions in the exam, some of which will evaluate your critical thinking on the topics as well as your capability to apply them to business cases. A make-up for the exam will only be possible if you have a valid health report. </w:t>
      </w:r>
    </w:p>
    <w:p w14:paraId="36070BD3" w14:textId="77777777" w:rsidR="00DE6636" w:rsidRPr="00616155" w:rsidRDefault="00DE6636" w:rsidP="00DE6636"/>
    <w:p w14:paraId="475D625D" w14:textId="77777777" w:rsidR="00DE6636" w:rsidRPr="00616155" w:rsidRDefault="00DE6636" w:rsidP="00DE6636">
      <w:r w:rsidRPr="00351F04">
        <w:rPr>
          <w:bCs/>
          <w:u w:val="single"/>
        </w:rPr>
        <w:t>Team Project (30%):</w:t>
      </w:r>
      <w:r w:rsidRPr="00616155">
        <w:t xml:space="preserve"> The team project is intended to have you apply the theories and concepts learnt throughout the term as well as developing your research and analytical thinking skills. The project outputs are a project report and the project presentation. There will be teams of 3-4 students, each team ideally including at least one management and one FENS student. Teams should be formed until Week 3 and companies should be picked by Week 4. There will be in-class facilitation on these weeks to place the students without teams and to fix the cases for the teams.</w:t>
      </w:r>
    </w:p>
    <w:p w14:paraId="649352EA" w14:textId="77777777" w:rsidR="00DE6636" w:rsidRPr="00616155" w:rsidRDefault="00DE6636" w:rsidP="00DE6636"/>
    <w:p w14:paraId="02E0BFA4" w14:textId="5AD08BC3" w:rsidR="00DE6636" w:rsidRPr="00616155" w:rsidRDefault="00DE6636" w:rsidP="00DE6636">
      <w:r w:rsidRPr="00616155">
        <w:t xml:space="preserve">The project report will cover a case study of a firm including some analysis tools we cover in class and your recommendation for a technology roadmap. To ease access to data, the teams will select their cases from the companies listed in </w:t>
      </w:r>
      <w:proofErr w:type="spellStart"/>
      <w:r w:rsidRPr="00616155">
        <w:t>Borsa</w:t>
      </w:r>
      <w:proofErr w:type="spellEnd"/>
      <w:r w:rsidRPr="00616155">
        <w:t xml:space="preserve"> İstanbul. Teams cannot select same firms or firms from same industries. The list of companies in </w:t>
      </w:r>
      <w:proofErr w:type="spellStart"/>
      <w:r w:rsidRPr="00616155">
        <w:t>Borsa</w:t>
      </w:r>
      <w:proofErr w:type="spellEnd"/>
      <w:r w:rsidRPr="00616155">
        <w:t xml:space="preserve"> İstanbul by sectors and the detailed project guidelines will be available on </w:t>
      </w:r>
      <w:proofErr w:type="spellStart"/>
      <w:r w:rsidRPr="00616155">
        <w:t>SuCourse</w:t>
      </w:r>
      <w:proofErr w:type="spellEnd"/>
      <w:r w:rsidRPr="00616155">
        <w:t xml:space="preserve">. </w:t>
      </w:r>
    </w:p>
    <w:p w14:paraId="0324A7E3" w14:textId="0D8E9A60" w:rsidR="00DE6636" w:rsidRPr="00616155" w:rsidRDefault="00DE6636" w:rsidP="00DE6636">
      <w:r w:rsidRPr="00616155">
        <w:t xml:space="preserve">The report (22 </w:t>
      </w:r>
      <w:proofErr w:type="spellStart"/>
      <w:r w:rsidRPr="00616155">
        <w:t>pnts</w:t>
      </w:r>
      <w:proofErr w:type="spellEnd"/>
      <w:r w:rsidRPr="00616155">
        <w:t xml:space="preserve">) should be delivered in a word (docx) file using Times New Roman (1.5 space) and should not exceed 30 pages including the references. The due date for submitting the report is Dec 27, when you will also make 10-minute presentations of your team project. Both the report and presentation should be uploaded to </w:t>
      </w:r>
      <w:proofErr w:type="spellStart"/>
      <w:r w:rsidRPr="00616155">
        <w:t>SuCourse</w:t>
      </w:r>
      <w:proofErr w:type="spellEnd"/>
      <w:r w:rsidRPr="00616155">
        <w:t xml:space="preserve"> before the class. The team presentation constitutes 5 points, whereas individual performances in the team presentation will be graded upon 3 points.</w:t>
      </w:r>
    </w:p>
    <w:p w14:paraId="5CA9726F" w14:textId="77777777" w:rsidR="003D3B91" w:rsidRDefault="003D3B91" w:rsidP="00C30228">
      <w:pPr>
        <w:rPr>
          <w:b/>
        </w:rPr>
      </w:pPr>
    </w:p>
    <w:p w14:paraId="6B97FA3E" w14:textId="77777777" w:rsidR="002A7678" w:rsidRDefault="002A7678" w:rsidP="00C30228">
      <w:pPr>
        <w:rPr>
          <w:b/>
        </w:rPr>
      </w:pPr>
      <w:r>
        <w:rPr>
          <w:b/>
        </w:rPr>
        <w:t xml:space="preserve">Academic Honesty: </w:t>
      </w:r>
    </w:p>
    <w:p w14:paraId="721220B2"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xml:space="preserve">, </w:t>
      </w:r>
      <w:r w:rsidR="00A639AB" w:rsidRPr="00A639AB">
        <w:lastRenderedPageBreak/>
        <w:t>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3C7D4081" w14:textId="77777777" w:rsidR="00062D6C" w:rsidRDefault="00062D6C" w:rsidP="00C30228">
      <w:pPr>
        <w:rPr>
          <w:b/>
        </w:rPr>
      </w:pPr>
    </w:p>
    <w:p w14:paraId="2C2067CF" w14:textId="77777777" w:rsidR="00445FB7" w:rsidRPr="001F1948" w:rsidRDefault="00445FB7" w:rsidP="00445FB7">
      <w:pPr>
        <w:rPr>
          <w:b/>
        </w:rPr>
      </w:pPr>
      <w:r w:rsidRPr="001F1948">
        <w:rPr>
          <w:b/>
        </w:rPr>
        <w:t>Classroom policies and conduct</w:t>
      </w:r>
    </w:p>
    <w:p w14:paraId="723B4CF5" w14:textId="77777777"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14:paraId="68044E42"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7951CC34" w14:textId="58F542C3" w:rsidR="00CC7980" w:rsidRPr="00F87D39" w:rsidRDefault="00220ACC" w:rsidP="00CC7980">
      <w:pPr>
        <w:numPr>
          <w:ilvl w:val="0"/>
          <w:numId w:val="5"/>
        </w:numPr>
      </w:pPr>
      <w:r>
        <w:t>If you are participating online, m</w:t>
      </w:r>
      <w:r w:rsidR="00CC7980" w:rsidRPr="00F87D39">
        <w:t>ake sure you are in a good, quiet working environment and that your cameras and microphones function properly.</w:t>
      </w:r>
    </w:p>
    <w:p w14:paraId="5213EFEF" w14:textId="77777777" w:rsidR="00CC7980" w:rsidRPr="00F87D39" w:rsidRDefault="00CC7980" w:rsidP="00CC7980">
      <w:pPr>
        <w:numPr>
          <w:ilvl w:val="0"/>
          <w:numId w:val="5"/>
        </w:numPr>
      </w:pPr>
      <w:r w:rsidRPr="00F87D39">
        <w:t>Join the class on time and open your cameras.</w:t>
      </w:r>
    </w:p>
    <w:p w14:paraId="61E88634" w14:textId="77777777" w:rsidR="00CC7980" w:rsidRPr="00F87D39" w:rsidRDefault="00CC7980" w:rsidP="00CC7980">
      <w:pPr>
        <w:numPr>
          <w:ilvl w:val="0"/>
          <w:numId w:val="5"/>
        </w:numPr>
      </w:pPr>
      <w:r w:rsidRPr="00F87D39">
        <w:t>Mute yourself if you are not talking and listen to the person who has the floor.</w:t>
      </w:r>
    </w:p>
    <w:p w14:paraId="307165B0" w14:textId="3A7065DE" w:rsidR="00CC7980" w:rsidRPr="00F87D39" w:rsidRDefault="00CC7980" w:rsidP="00CC7980">
      <w:pPr>
        <w:numPr>
          <w:ilvl w:val="0"/>
          <w:numId w:val="5"/>
        </w:numPr>
      </w:pPr>
      <w:r w:rsidRPr="00F87D39">
        <w:t>Use your technological devices for watching and listening the session</w:t>
      </w:r>
      <w:r w:rsidR="00C03DBC">
        <w:t>, doing in-class exercises</w:t>
      </w:r>
      <w:r w:rsidRPr="00F87D39">
        <w:t xml:space="preserve"> and participating to the course, NOT for personal purposes. </w:t>
      </w:r>
    </w:p>
    <w:p w14:paraId="40612643" w14:textId="77777777" w:rsidR="00CC7980" w:rsidRPr="00F6005E" w:rsidRDefault="00CC7980" w:rsidP="004F1024">
      <w:pPr>
        <w:rPr>
          <w:color w:val="FF0000"/>
        </w:rPr>
      </w:pPr>
    </w:p>
    <w:p w14:paraId="708286FB" w14:textId="77777777" w:rsidR="00CF315B" w:rsidRDefault="005E77B7" w:rsidP="00C30228">
      <w:r w:rsidRPr="005E77B7">
        <w:rPr>
          <w:b/>
        </w:rPr>
        <w:t>Course Schedule:</w:t>
      </w:r>
    </w:p>
    <w:p w14:paraId="2B5B9C20" w14:textId="77777777" w:rsidR="00DA28E1" w:rsidRDefault="00DA28E1" w:rsidP="00C30228"/>
    <w:tbl>
      <w:tblPr>
        <w:tblW w:w="86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152"/>
        <w:gridCol w:w="180"/>
        <w:gridCol w:w="900"/>
        <w:gridCol w:w="6390"/>
        <w:gridCol w:w="46"/>
      </w:tblGrid>
      <w:tr w:rsidR="00D405EF" w:rsidRPr="001E2F03" w14:paraId="5E10E2B4" w14:textId="77777777" w:rsidTr="007D3666">
        <w:trPr>
          <w:gridBefore w:val="1"/>
          <w:wBefore w:w="18" w:type="dxa"/>
        </w:trPr>
        <w:tc>
          <w:tcPr>
            <w:tcW w:w="1332" w:type="dxa"/>
            <w:gridSpan w:val="2"/>
            <w:tcBorders>
              <w:top w:val="single" w:sz="4" w:space="0" w:color="auto"/>
              <w:left w:val="nil"/>
              <w:bottom w:val="nil"/>
              <w:right w:val="nil"/>
            </w:tcBorders>
          </w:tcPr>
          <w:p w14:paraId="74815462"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208F2EDC" w14:textId="6B1E9C29" w:rsidR="00D405EF" w:rsidRPr="009D51DB" w:rsidRDefault="00F30C34" w:rsidP="00C30228">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3005801F" w14:textId="3CFFB3A7" w:rsidR="00D405EF" w:rsidRPr="009D51DB" w:rsidRDefault="0084780D" w:rsidP="00C30228">
            <w:pPr>
              <w:rPr>
                <w:b/>
              </w:rPr>
            </w:pPr>
            <w:r w:rsidRPr="009D51DB">
              <w:rPr>
                <w:b/>
              </w:rPr>
              <w:t>27&amp;28 Sep</w:t>
            </w:r>
          </w:p>
        </w:tc>
      </w:tr>
      <w:tr w:rsidR="005778CC" w14:paraId="0C41CA43" w14:textId="77777777" w:rsidTr="007D3666">
        <w:trPr>
          <w:gridBefore w:val="1"/>
          <w:wBefore w:w="18" w:type="dxa"/>
        </w:trPr>
        <w:tc>
          <w:tcPr>
            <w:tcW w:w="2232" w:type="dxa"/>
            <w:gridSpan w:val="3"/>
            <w:tcBorders>
              <w:top w:val="nil"/>
              <w:left w:val="nil"/>
              <w:bottom w:val="nil"/>
              <w:right w:val="nil"/>
            </w:tcBorders>
          </w:tcPr>
          <w:p w14:paraId="48D5EB22" w14:textId="77777777" w:rsidR="005778CC" w:rsidRPr="009D51DB" w:rsidRDefault="005778CC" w:rsidP="001E2F03">
            <w:pPr>
              <w:jc w:val="right"/>
            </w:pPr>
            <w:r w:rsidRPr="009D51DB">
              <w:t>Topic:</w:t>
            </w:r>
          </w:p>
        </w:tc>
        <w:tc>
          <w:tcPr>
            <w:tcW w:w="6436" w:type="dxa"/>
            <w:gridSpan w:val="2"/>
            <w:tcBorders>
              <w:top w:val="nil"/>
              <w:left w:val="nil"/>
              <w:bottom w:val="nil"/>
              <w:right w:val="nil"/>
            </w:tcBorders>
          </w:tcPr>
          <w:p w14:paraId="51AA45BA" w14:textId="54A2A38D" w:rsidR="005778CC" w:rsidRPr="009D51DB" w:rsidRDefault="0084780D" w:rsidP="00C30228">
            <w:r w:rsidRPr="009D51DB">
              <w:rPr>
                <w:bCs/>
              </w:rPr>
              <w:t>Introduction and course overview</w:t>
            </w:r>
          </w:p>
        </w:tc>
      </w:tr>
      <w:tr w:rsidR="00F30C34" w:rsidRPr="001E2F03" w14:paraId="182CD52D" w14:textId="77777777" w:rsidTr="007D3666">
        <w:trPr>
          <w:gridBefore w:val="1"/>
          <w:wBefore w:w="18" w:type="dxa"/>
        </w:trPr>
        <w:tc>
          <w:tcPr>
            <w:tcW w:w="1332" w:type="dxa"/>
            <w:gridSpan w:val="2"/>
            <w:tcBorders>
              <w:top w:val="single" w:sz="4" w:space="0" w:color="auto"/>
              <w:left w:val="nil"/>
              <w:bottom w:val="nil"/>
              <w:right w:val="nil"/>
            </w:tcBorders>
          </w:tcPr>
          <w:p w14:paraId="66D91EAE" w14:textId="77777777"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327AEE66" w14:textId="1059CD0E" w:rsidR="00F30C34" w:rsidRPr="009D51DB" w:rsidRDefault="00F30C34" w:rsidP="00161D3F">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31189C31" w14:textId="1F3219EA" w:rsidR="00F30C34" w:rsidRPr="009D51DB" w:rsidRDefault="0090551E" w:rsidP="00C30228">
            <w:pPr>
              <w:rPr>
                <w:b/>
              </w:rPr>
            </w:pPr>
            <w:r w:rsidRPr="009D51DB">
              <w:rPr>
                <w:b/>
              </w:rPr>
              <w:t>4&amp;5 Oct</w:t>
            </w:r>
          </w:p>
        </w:tc>
      </w:tr>
      <w:tr w:rsidR="000A1EC8" w14:paraId="45B248E4" w14:textId="77777777" w:rsidTr="007D3666">
        <w:trPr>
          <w:gridBefore w:val="1"/>
          <w:wBefore w:w="18" w:type="dxa"/>
        </w:trPr>
        <w:tc>
          <w:tcPr>
            <w:tcW w:w="2232" w:type="dxa"/>
            <w:gridSpan w:val="3"/>
            <w:tcBorders>
              <w:top w:val="nil"/>
              <w:left w:val="nil"/>
              <w:bottom w:val="nil"/>
              <w:right w:val="nil"/>
            </w:tcBorders>
          </w:tcPr>
          <w:p w14:paraId="0AFADCDE" w14:textId="77777777" w:rsidR="000A1EC8" w:rsidRPr="009D51DB" w:rsidRDefault="000A1EC8" w:rsidP="001E2F03">
            <w:pPr>
              <w:jc w:val="right"/>
            </w:pPr>
            <w:r w:rsidRPr="009D51DB">
              <w:t>Topic:</w:t>
            </w:r>
          </w:p>
        </w:tc>
        <w:tc>
          <w:tcPr>
            <w:tcW w:w="6436" w:type="dxa"/>
            <w:gridSpan w:val="2"/>
            <w:tcBorders>
              <w:top w:val="nil"/>
              <w:left w:val="nil"/>
              <w:bottom w:val="nil"/>
              <w:right w:val="nil"/>
            </w:tcBorders>
          </w:tcPr>
          <w:p w14:paraId="54F7E8FE" w14:textId="1159056E" w:rsidR="000A1EC8" w:rsidRPr="009D51DB" w:rsidRDefault="0090551E" w:rsidP="00C30228">
            <w:r w:rsidRPr="009D51DB">
              <w:rPr>
                <w:bCs/>
              </w:rPr>
              <w:t>Technology evolution, adoption, diffusion</w:t>
            </w:r>
          </w:p>
        </w:tc>
      </w:tr>
      <w:tr w:rsidR="000A1EC8" w14:paraId="7E551BCE" w14:textId="77777777" w:rsidTr="007D3666">
        <w:trPr>
          <w:gridBefore w:val="1"/>
          <w:wBefore w:w="18" w:type="dxa"/>
        </w:trPr>
        <w:tc>
          <w:tcPr>
            <w:tcW w:w="2232" w:type="dxa"/>
            <w:gridSpan w:val="3"/>
            <w:tcBorders>
              <w:top w:val="nil"/>
              <w:left w:val="nil"/>
              <w:bottom w:val="single" w:sz="4" w:space="0" w:color="auto"/>
              <w:right w:val="nil"/>
            </w:tcBorders>
          </w:tcPr>
          <w:p w14:paraId="63A32CE4" w14:textId="2A8B6124" w:rsidR="000A1EC8" w:rsidRPr="009D51DB" w:rsidRDefault="000A1EC8" w:rsidP="000A5AB4">
            <w:pPr>
              <w:jc w:val="right"/>
            </w:pPr>
            <w:r w:rsidRPr="009D51DB">
              <w:t>Re</w:t>
            </w:r>
            <w:r w:rsidR="004040E2" w:rsidRPr="009D51DB">
              <w:t>ading</w:t>
            </w:r>
            <w:r w:rsidR="00554F64" w:rsidRPr="009D51DB">
              <w:t>s</w:t>
            </w:r>
            <w:r w:rsidRPr="009D51DB">
              <w:t>:</w:t>
            </w:r>
          </w:p>
        </w:tc>
        <w:tc>
          <w:tcPr>
            <w:tcW w:w="6436" w:type="dxa"/>
            <w:gridSpan w:val="2"/>
            <w:tcBorders>
              <w:top w:val="nil"/>
              <w:left w:val="nil"/>
              <w:bottom w:val="single" w:sz="4" w:space="0" w:color="auto"/>
              <w:right w:val="nil"/>
            </w:tcBorders>
          </w:tcPr>
          <w:p w14:paraId="08A6DF8A" w14:textId="004CF022" w:rsidR="00491BB6" w:rsidRPr="009D51DB" w:rsidRDefault="00923B3D" w:rsidP="00FB633E">
            <w:r w:rsidRPr="009D51DB">
              <w:t>T</w:t>
            </w:r>
            <w:r w:rsidR="00741F94" w:rsidRPr="009D51DB">
              <w:t>extbook</w:t>
            </w:r>
            <w:r w:rsidRPr="009D51DB">
              <w:t xml:space="preserve"> </w:t>
            </w:r>
            <w:r w:rsidR="00C334EA" w:rsidRPr="009D51DB">
              <w:t>C</w:t>
            </w:r>
            <w:r w:rsidRPr="009D51DB">
              <w:t>h</w:t>
            </w:r>
            <w:r w:rsidR="00547B71">
              <w:t>.</w:t>
            </w:r>
            <w:r w:rsidRPr="009D51DB">
              <w:t xml:space="preserve"> </w:t>
            </w:r>
            <w:r w:rsidR="00C334EA" w:rsidRPr="009D51DB">
              <w:t>1</w:t>
            </w:r>
          </w:p>
          <w:p w14:paraId="05FE0D69" w14:textId="51A909A3" w:rsidR="00FB633E" w:rsidRPr="009D51DB" w:rsidRDefault="00C334EA" w:rsidP="00FB633E">
            <w:r w:rsidRPr="009D51DB">
              <w:t>Article</w:t>
            </w:r>
            <w:r w:rsidR="00317B23" w:rsidRPr="009D51DB">
              <w:t>1</w:t>
            </w:r>
            <w:r w:rsidRPr="009D51DB">
              <w:t xml:space="preserve">: </w:t>
            </w:r>
            <w:r w:rsidR="00FB633E" w:rsidRPr="009D51DB">
              <w:t>Quantum Computing Is Coming. What Can It Do?</w:t>
            </w:r>
          </w:p>
        </w:tc>
      </w:tr>
      <w:tr w:rsidR="00F30C34" w:rsidRPr="001E2F03" w14:paraId="5368FF4C" w14:textId="77777777" w:rsidTr="007D3666">
        <w:trPr>
          <w:gridBefore w:val="1"/>
          <w:wBefore w:w="18" w:type="dxa"/>
        </w:trPr>
        <w:tc>
          <w:tcPr>
            <w:tcW w:w="1332" w:type="dxa"/>
            <w:gridSpan w:val="2"/>
            <w:tcBorders>
              <w:top w:val="single" w:sz="4" w:space="0" w:color="auto"/>
              <w:left w:val="nil"/>
              <w:bottom w:val="nil"/>
              <w:right w:val="nil"/>
            </w:tcBorders>
          </w:tcPr>
          <w:p w14:paraId="2218A38D" w14:textId="77777777"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2647197D" w14:textId="601C44D0" w:rsidR="00F30C34" w:rsidRPr="009D51DB" w:rsidRDefault="00F30C34" w:rsidP="00161D3F">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10A98BE8" w14:textId="13339DD4" w:rsidR="00F30C34" w:rsidRPr="009D51DB" w:rsidRDefault="00C24A13" w:rsidP="00C30228">
            <w:pPr>
              <w:rPr>
                <w:b/>
              </w:rPr>
            </w:pPr>
            <w:r w:rsidRPr="009D51DB">
              <w:rPr>
                <w:b/>
              </w:rPr>
              <w:t>11&amp;12 Oct</w:t>
            </w:r>
          </w:p>
        </w:tc>
      </w:tr>
      <w:tr w:rsidR="006137C2" w14:paraId="69E35494" w14:textId="77777777" w:rsidTr="007D3666">
        <w:trPr>
          <w:gridBefore w:val="1"/>
          <w:wBefore w:w="18" w:type="dxa"/>
        </w:trPr>
        <w:tc>
          <w:tcPr>
            <w:tcW w:w="2232" w:type="dxa"/>
            <w:gridSpan w:val="3"/>
            <w:tcBorders>
              <w:top w:val="nil"/>
              <w:left w:val="nil"/>
              <w:bottom w:val="nil"/>
              <w:right w:val="nil"/>
            </w:tcBorders>
          </w:tcPr>
          <w:p w14:paraId="7E16F367"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5184ACBB" w14:textId="026E3415" w:rsidR="006137C2" w:rsidRPr="009D51DB" w:rsidRDefault="006137C2" w:rsidP="006137C2">
            <w:r w:rsidRPr="009D51DB">
              <w:rPr>
                <w:bCs/>
              </w:rPr>
              <w:t>Technology evolution, adoption, diffusion</w:t>
            </w:r>
            <w:r w:rsidRPr="009D51DB">
              <w:rPr>
                <w:bCs/>
              </w:rPr>
              <w:t xml:space="preserve">- </w:t>
            </w:r>
            <w:r w:rsidR="00D71F42">
              <w:rPr>
                <w:bCs/>
              </w:rPr>
              <w:t>c</w:t>
            </w:r>
            <w:r w:rsidRPr="009D51DB">
              <w:rPr>
                <w:bCs/>
              </w:rPr>
              <w:t>ont</w:t>
            </w:r>
            <w:r w:rsidR="00D71F42">
              <w:rPr>
                <w:bCs/>
              </w:rPr>
              <w:t>inued</w:t>
            </w:r>
          </w:p>
        </w:tc>
      </w:tr>
      <w:tr w:rsidR="006137C2" w14:paraId="26A3C530" w14:textId="77777777" w:rsidTr="007D3666">
        <w:trPr>
          <w:gridBefore w:val="1"/>
          <w:wBefore w:w="18" w:type="dxa"/>
        </w:trPr>
        <w:tc>
          <w:tcPr>
            <w:tcW w:w="2232" w:type="dxa"/>
            <w:gridSpan w:val="3"/>
            <w:tcBorders>
              <w:top w:val="nil"/>
              <w:left w:val="nil"/>
              <w:bottom w:val="nil"/>
              <w:right w:val="nil"/>
            </w:tcBorders>
          </w:tcPr>
          <w:p w14:paraId="536CE388" w14:textId="0CAEB13C" w:rsidR="006137C2" w:rsidRPr="009D51DB" w:rsidRDefault="00554F64" w:rsidP="00554F64">
            <w:pPr>
              <w:jc w:val="right"/>
            </w:pPr>
            <w:r w:rsidRPr="009D51DB">
              <w:t>Readings:</w:t>
            </w:r>
          </w:p>
        </w:tc>
        <w:tc>
          <w:tcPr>
            <w:tcW w:w="6436" w:type="dxa"/>
            <w:gridSpan w:val="2"/>
            <w:tcBorders>
              <w:top w:val="nil"/>
              <w:left w:val="nil"/>
              <w:bottom w:val="nil"/>
              <w:right w:val="nil"/>
            </w:tcBorders>
          </w:tcPr>
          <w:p w14:paraId="1361B685" w14:textId="22A500ED" w:rsidR="006137C2" w:rsidRPr="009D51DB" w:rsidRDefault="002F6C6F" w:rsidP="006137C2">
            <w:r w:rsidRPr="009D51DB">
              <w:t>Textbook Ch</w:t>
            </w:r>
            <w:r w:rsidR="00547B71">
              <w:t>.</w:t>
            </w:r>
            <w:r w:rsidRPr="009D51DB">
              <w:t xml:space="preserve"> </w:t>
            </w:r>
            <w:r w:rsidR="008803E4">
              <w:t>2,</w:t>
            </w:r>
            <w:r w:rsidRPr="009D51DB">
              <w:t>3</w:t>
            </w:r>
          </w:p>
        </w:tc>
      </w:tr>
      <w:tr w:rsidR="002F6C6F" w14:paraId="251C75E2" w14:textId="77777777" w:rsidTr="007D3666">
        <w:trPr>
          <w:gridBefore w:val="1"/>
          <w:wBefore w:w="18" w:type="dxa"/>
        </w:trPr>
        <w:tc>
          <w:tcPr>
            <w:tcW w:w="2232" w:type="dxa"/>
            <w:gridSpan w:val="3"/>
            <w:tcBorders>
              <w:top w:val="nil"/>
              <w:left w:val="nil"/>
              <w:bottom w:val="nil"/>
              <w:right w:val="nil"/>
            </w:tcBorders>
          </w:tcPr>
          <w:p w14:paraId="39E22E72" w14:textId="7E1FA1CC" w:rsidR="002F6C6F" w:rsidRPr="009D51DB" w:rsidRDefault="002F6C6F" w:rsidP="00554F64">
            <w:pPr>
              <w:jc w:val="right"/>
            </w:pPr>
            <w:r w:rsidRPr="009D51DB">
              <w:t>Case:</w:t>
            </w:r>
          </w:p>
        </w:tc>
        <w:tc>
          <w:tcPr>
            <w:tcW w:w="6436" w:type="dxa"/>
            <w:gridSpan w:val="2"/>
            <w:tcBorders>
              <w:top w:val="nil"/>
              <w:left w:val="nil"/>
              <w:bottom w:val="nil"/>
              <w:right w:val="nil"/>
            </w:tcBorders>
          </w:tcPr>
          <w:p w14:paraId="351C98BE" w14:textId="285FADF2" w:rsidR="002F6C6F" w:rsidRPr="009D51DB" w:rsidRDefault="00BB796E" w:rsidP="006137C2">
            <w:proofErr w:type="spellStart"/>
            <w:r w:rsidRPr="002566D7">
              <w:rPr>
                <w:color w:val="000000" w:themeColor="text1"/>
              </w:rPr>
              <w:t>DeepMap</w:t>
            </w:r>
            <w:proofErr w:type="spellEnd"/>
            <w:r w:rsidRPr="002566D7">
              <w:rPr>
                <w:color w:val="000000" w:themeColor="text1"/>
              </w:rPr>
              <w:t>: Charting the Road Ahead For Autonomous Vehicles</w:t>
            </w:r>
            <w:r>
              <w:rPr>
                <w:color w:val="000000" w:themeColor="text1"/>
              </w:rPr>
              <w:t>.</w:t>
            </w:r>
          </w:p>
        </w:tc>
      </w:tr>
      <w:tr w:rsidR="006137C2" w14:paraId="36E4A301" w14:textId="77777777" w:rsidTr="007D3666">
        <w:trPr>
          <w:gridBefore w:val="1"/>
          <w:wBefore w:w="18" w:type="dxa"/>
        </w:trPr>
        <w:tc>
          <w:tcPr>
            <w:tcW w:w="2232" w:type="dxa"/>
            <w:gridSpan w:val="3"/>
            <w:tcBorders>
              <w:top w:val="nil"/>
              <w:left w:val="nil"/>
              <w:bottom w:val="single" w:sz="4" w:space="0" w:color="auto"/>
              <w:right w:val="nil"/>
            </w:tcBorders>
          </w:tcPr>
          <w:p w14:paraId="51309904" w14:textId="77777777" w:rsidR="006137C2" w:rsidRPr="009D51DB" w:rsidRDefault="006137C2" w:rsidP="006137C2">
            <w:pPr>
              <w:jc w:val="right"/>
            </w:pPr>
            <w:r w:rsidRPr="009D51DB">
              <w:t>Requirements:</w:t>
            </w:r>
          </w:p>
        </w:tc>
        <w:tc>
          <w:tcPr>
            <w:tcW w:w="6436" w:type="dxa"/>
            <w:gridSpan w:val="2"/>
            <w:tcBorders>
              <w:top w:val="nil"/>
              <w:left w:val="nil"/>
              <w:bottom w:val="single" w:sz="4" w:space="0" w:color="auto"/>
              <w:right w:val="nil"/>
            </w:tcBorders>
          </w:tcPr>
          <w:p w14:paraId="506B13D5" w14:textId="684ED988" w:rsidR="006137C2" w:rsidRPr="009D51DB" w:rsidRDefault="0046052E" w:rsidP="006137C2">
            <w:r w:rsidRPr="009D51DB">
              <w:rPr>
                <w:color w:val="000000"/>
              </w:rPr>
              <w:t>Team formation</w:t>
            </w:r>
          </w:p>
        </w:tc>
      </w:tr>
      <w:tr w:rsidR="006137C2" w:rsidRPr="001E2F03" w14:paraId="260DB5C6" w14:textId="77777777" w:rsidTr="007D3666">
        <w:trPr>
          <w:gridBefore w:val="1"/>
          <w:wBefore w:w="18" w:type="dxa"/>
        </w:trPr>
        <w:tc>
          <w:tcPr>
            <w:tcW w:w="1332" w:type="dxa"/>
            <w:gridSpan w:val="2"/>
            <w:tcBorders>
              <w:top w:val="single" w:sz="4" w:space="0" w:color="auto"/>
              <w:left w:val="nil"/>
              <w:bottom w:val="nil"/>
              <w:right w:val="nil"/>
            </w:tcBorders>
          </w:tcPr>
          <w:p w14:paraId="7C4E21EB" w14:textId="77777777" w:rsidR="006137C2" w:rsidRPr="001E2F03" w:rsidRDefault="006137C2" w:rsidP="006137C2">
            <w:pPr>
              <w:rPr>
                <w:b/>
              </w:rPr>
            </w:pPr>
            <w:r>
              <w:rPr>
                <w:b/>
              </w:rPr>
              <w:t>Week</w:t>
            </w:r>
            <w:r w:rsidRPr="001E2F03">
              <w:rPr>
                <w:b/>
              </w:rPr>
              <w:t xml:space="preserve"> 4</w:t>
            </w:r>
          </w:p>
        </w:tc>
        <w:tc>
          <w:tcPr>
            <w:tcW w:w="900" w:type="dxa"/>
            <w:tcBorders>
              <w:top w:val="single" w:sz="4" w:space="0" w:color="auto"/>
              <w:left w:val="nil"/>
              <w:bottom w:val="nil"/>
              <w:right w:val="nil"/>
            </w:tcBorders>
          </w:tcPr>
          <w:p w14:paraId="5C783C4A" w14:textId="3788B847" w:rsidR="006137C2" w:rsidRPr="009D51DB" w:rsidRDefault="006137C2" w:rsidP="006137C2">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0BADCFE8" w14:textId="480FA619" w:rsidR="006137C2" w:rsidRPr="009D51DB" w:rsidRDefault="00304398" w:rsidP="006137C2">
            <w:pPr>
              <w:rPr>
                <w:b/>
              </w:rPr>
            </w:pPr>
            <w:r w:rsidRPr="009D51DB">
              <w:rPr>
                <w:b/>
              </w:rPr>
              <w:t>18&amp;19 Oct</w:t>
            </w:r>
          </w:p>
        </w:tc>
      </w:tr>
      <w:tr w:rsidR="006137C2" w14:paraId="7C912F31" w14:textId="77777777" w:rsidTr="007D3666">
        <w:trPr>
          <w:gridBefore w:val="1"/>
          <w:wBefore w:w="18" w:type="dxa"/>
        </w:trPr>
        <w:tc>
          <w:tcPr>
            <w:tcW w:w="2232" w:type="dxa"/>
            <w:gridSpan w:val="3"/>
            <w:tcBorders>
              <w:top w:val="nil"/>
              <w:left w:val="nil"/>
              <w:bottom w:val="nil"/>
              <w:right w:val="nil"/>
            </w:tcBorders>
          </w:tcPr>
          <w:p w14:paraId="77033322"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50CDA71F" w14:textId="7109155E" w:rsidR="006137C2" w:rsidRPr="009D51DB" w:rsidRDefault="00F862A2" w:rsidP="006137C2">
            <w:r w:rsidRPr="009D51DB">
              <w:t>Innovation, R&amp;D</w:t>
            </w:r>
          </w:p>
        </w:tc>
      </w:tr>
      <w:tr w:rsidR="003A541F" w14:paraId="4583C6A0" w14:textId="77777777" w:rsidTr="007D3666">
        <w:trPr>
          <w:gridBefore w:val="1"/>
          <w:wBefore w:w="18" w:type="dxa"/>
        </w:trPr>
        <w:tc>
          <w:tcPr>
            <w:tcW w:w="2232" w:type="dxa"/>
            <w:gridSpan w:val="3"/>
            <w:tcBorders>
              <w:top w:val="nil"/>
              <w:left w:val="nil"/>
              <w:bottom w:val="nil"/>
              <w:right w:val="nil"/>
            </w:tcBorders>
          </w:tcPr>
          <w:p w14:paraId="5DFC2005" w14:textId="2EA46FEC" w:rsidR="003A541F" w:rsidRPr="009D51DB" w:rsidRDefault="003A541F" w:rsidP="006137C2">
            <w:pPr>
              <w:jc w:val="right"/>
            </w:pPr>
            <w:r w:rsidRPr="009D51DB">
              <w:t>Readings:</w:t>
            </w:r>
          </w:p>
        </w:tc>
        <w:tc>
          <w:tcPr>
            <w:tcW w:w="6436" w:type="dxa"/>
            <w:gridSpan w:val="2"/>
            <w:tcBorders>
              <w:top w:val="nil"/>
              <w:left w:val="nil"/>
              <w:bottom w:val="nil"/>
              <w:right w:val="nil"/>
            </w:tcBorders>
          </w:tcPr>
          <w:p w14:paraId="2C654E90" w14:textId="2F213CE5" w:rsidR="003A541F" w:rsidRPr="009D51DB" w:rsidRDefault="003A541F" w:rsidP="006137C2">
            <w:r w:rsidRPr="009D51DB">
              <w:t>Textbook Ch</w:t>
            </w:r>
            <w:r w:rsidR="00547B71">
              <w:t>.</w:t>
            </w:r>
            <w:r w:rsidRPr="009D51DB">
              <w:t xml:space="preserve"> 4</w:t>
            </w:r>
          </w:p>
        </w:tc>
      </w:tr>
      <w:tr w:rsidR="006137C2" w14:paraId="79A06BA2" w14:textId="77777777" w:rsidTr="007D3666">
        <w:trPr>
          <w:gridBefore w:val="1"/>
          <w:wBefore w:w="18" w:type="dxa"/>
        </w:trPr>
        <w:tc>
          <w:tcPr>
            <w:tcW w:w="2232" w:type="dxa"/>
            <w:gridSpan w:val="3"/>
            <w:tcBorders>
              <w:top w:val="nil"/>
              <w:left w:val="nil"/>
              <w:bottom w:val="single" w:sz="4" w:space="0" w:color="auto"/>
              <w:right w:val="nil"/>
            </w:tcBorders>
          </w:tcPr>
          <w:p w14:paraId="68CC7052" w14:textId="77777777" w:rsidR="006137C2" w:rsidRPr="009D51DB" w:rsidRDefault="006137C2" w:rsidP="006137C2">
            <w:pPr>
              <w:jc w:val="right"/>
            </w:pPr>
            <w:r w:rsidRPr="009D51DB">
              <w:t>Requirements:</w:t>
            </w:r>
          </w:p>
        </w:tc>
        <w:tc>
          <w:tcPr>
            <w:tcW w:w="6436" w:type="dxa"/>
            <w:gridSpan w:val="2"/>
            <w:tcBorders>
              <w:top w:val="nil"/>
              <w:left w:val="nil"/>
              <w:bottom w:val="single" w:sz="4" w:space="0" w:color="auto"/>
              <w:right w:val="nil"/>
            </w:tcBorders>
          </w:tcPr>
          <w:p w14:paraId="05FDEE02" w14:textId="73CF3B47" w:rsidR="006137C2" w:rsidRPr="009D51DB" w:rsidRDefault="0046052E" w:rsidP="006137C2">
            <w:r w:rsidRPr="009D51DB">
              <w:rPr>
                <w:color w:val="000000"/>
              </w:rPr>
              <w:t>Team</w:t>
            </w:r>
            <w:r w:rsidRPr="009D51DB">
              <w:rPr>
                <w:color w:val="000000"/>
              </w:rPr>
              <w:t>s’</w:t>
            </w:r>
            <w:r w:rsidRPr="009D51DB">
              <w:rPr>
                <w:color w:val="000000"/>
              </w:rPr>
              <w:t xml:space="preserve"> </w:t>
            </w:r>
            <w:r w:rsidRPr="009D51DB">
              <w:rPr>
                <w:color w:val="000000"/>
              </w:rPr>
              <w:t>c</w:t>
            </w:r>
            <w:r w:rsidR="004B64D7">
              <w:rPr>
                <w:color w:val="000000"/>
              </w:rPr>
              <w:t>ompany</w:t>
            </w:r>
            <w:r w:rsidRPr="009D51DB">
              <w:rPr>
                <w:color w:val="000000"/>
              </w:rPr>
              <w:t xml:space="preserve"> selection</w:t>
            </w:r>
          </w:p>
        </w:tc>
      </w:tr>
      <w:tr w:rsidR="006137C2" w:rsidRPr="001E2F03" w14:paraId="04138604" w14:textId="77777777" w:rsidTr="007D3666">
        <w:trPr>
          <w:gridBefore w:val="1"/>
          <w:wBefore w:w="18" w:type="dxa"/>
        </w:trPr>
        <w:tc>
          <w:tcPr>
            <w:tcW w:w="1332" w:type="dxa"/>
            <w:gridSpan w:val="2"/>
            <w:tcBorders>
              <w:top w:val="single" w:sz="4" w:space="0" w:color="auto"/>
              <w:left w:val="nil"/>
              <w:bottom w:val="nil"/>
              <w:right w:val="nil"/>
            </w:tcBorders>
          </w:tcPr>
          <w:p w14:paraId="1A4E2CCD" w14:textId="77777777" w:rsidR="006137C2" w:rsidRPr="001E2F03" w:rsidRDefault="006137C2" w:rsidP="006137C2">
            <w:pPr>
              <w:rPr>
                <w:b/>
              </w:rPr>
            </w:pPr>
            <w:r>
              <w:rPr>
                <w:b/>
              </w:rPr>
              <w:t>Week</w:t>
            </w:r>
            <w:r w:rsidRPr="001E2F03">
              <w:rPr>
                <w:b/>
              </w:rPr>
              <w:t xml:space="preserve"> 5</w:t>
            </w:r>
          </w:p>
        </w:tc>
        <w:tc>
          <w:tcPr>
            <w:tcW w:w="900" w:type="dxa"/>
            <w:tcBorders>
              <w:top w:val="single" w:sz="4" w:space="0" w:color="auto"/>
              <w:left w:val="nil"/>
              <w:bottom w:val="nil"/>
              <w:right w:val="nil"/>
            </w:tcBorders>
          </w:tcPr>
          <w:p w14:paraId="44196D32" w14:textId="13125808" w:rsidR="006137C2" w:rsidRPr="009D51DB" w:rsidRDefault="006137C2" w:rsidP="006137C2">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1E7EDDE6" w14:textId="37CC75E6" w:rsidR="006137C2" w:rsidRPr="009D51DB" w:rsidRDefault="009D0694" w:rsidP="006137C2">
            <w:pPr>
              <w:rPr>
                <w:b/>
              </w:rPr>
            </w:pPr>
            <w:r w:rsidRPr="009D51DB">
              <w:rPr>
                <w:b/>
              </w:rPr>
              <w:t>25&amp;26 Oct</w:t>
            </w:r>
          </w:p>
        </w:tc>
      </w:tr>
      <w:tr w:rsidR="006137C2" w14:paraId="3757F07F" w14:textId="77777777" w:rsidTr="007D3666">
        <w:trPr>
          <w:gridBefore w:val="1"/>
          <w:wBefore w:w="18" w:type="dxa"/>
        </w:trPr>
        <w:tc>
          <w:tcPr>
            <w:tcW w:w="2232" w:type="dxa"/>
            <w:gridSpan w:val="3"/>
            <w:tcBorders>
              <w:top w:val="nil"/>
              <w:left w:val="nil"/>
              <w:bottom w:val="nil"/>
              <w:right w:val="nil"/>
            </w:tcBorders>
          </w:tcPr>
          <w:p w14:paraId="7C090989"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01BFD4EB" w14:textId="689143AD" w:rsidR="006137C2" w:rsidRPr="009D51DB" w:rsidRDefault="00E618ED" w:rsidP="006137C2">
            <w:r w:rsidRPr="009D51DB">
              <w:rPr>
                <w:bCs/>
              </w:rPr>
              <w:t>Evaluating Innovation Projects</w:t>
            </w:r>
          </w:p>
        </w:tc>
      </w:tr>
      <w:tr w:rsidR="006137C2" w14:paraId="725ACA98" w14:textId="77777777" w:rsidTr="007D3666">
        <w:trPr>
          <w:gridBefore w:val="1"/>
          <w:wBefore w:w="18" w:type="dxa"/>
        </w:trPr>
        <w:tc>
          <w:tcPr>
            <w:tcW w:w="2232" w:type="dxa"/>
            <w:gridSpan w:val="3"/>
            <w:tcBorders>
              <w:top w:val="nil"/>
              <w:left w:val="nil"/>
              <w:bottom w:val="single" w:sz="4" w:space="0" w:color="auto"/>
              <w:right w:val="nil"/>
            </w:tcBorders>
          </w:tcPr>
          <w:p w14:paraId="43B209A9" w14:textId="42EF9F35" w:rsidR="006137C2" w:rsidRPr="009D51DB" w:rsidRDefault="006137C2" w:rsidP="006137C2">
            <w:pPr>
              <w:jc w:val="right"/>
            </w:pPr>
            <w:r w:rsidRPr="009D51DB">
              <w:t>Re</w:t>
            </w:r>
            <w:r w:rsidR="00A749C6">
              <w:t>ading</w:t>
            </w:r>
            <w:r w:rsidRPr="009D51DB">
              <w:t>s:</w:t>
            </w:r>
          </w:p>
        </w:tc>
        <w:tc>
          <w:tcPr>
            <w:tcW w:w="6436" w:type="dxa"/>
            <w:gridSpan w:val="2"/>
            <w:tcBorders>
              <w:top w:val="nil"/>
              <w:left w:val="nil"/>
              <w:bottom w:val="single" w:sz="4" w:space="0" w:color="auto"/>
              <w:right w:val="nil"/>
            </w:tcBorders>
          </w:tcPr>
          <w:p w14:paraId="20297ADA" w14:textId="2929F948" w:rsidR="006137C2" w:rsidRPr="009D51DB" w:rsidRDefault="00A749C6" w:rsidP="006137C2">
            <w:r>
              <w:t>Textbook Ch</w:t>
            </w:r>
            <w:r w:rsidR="00547B71">
              <w:t>.</w:t>
            </w:r>
            <w:r>
              <w:t xml:space="preserve"> 5</w:t>
            </w:r>
          </w:p>
        </w:tc>
      </w:tr>
      <w:tr w:rsidR="006137C2" w:rsidRPr="001E2F03" w14:paraId="7A56D4CA" w14:textId="77777777" w:rsidTr="007D3666">
        <w:trPr>
          <w:gridBefore w:val="1"/>
          <w:wBefore w:w="18" w:type="dxa"/>
        </w:trPr>
        <w:tc>
          <w:tcPr>
            <w:tcW w:w="1332" w:type="dxa"/>
            <w:gridSpan w:val="2"/>
            <w:tcBorders>
              <w:top w:val="single" w:sz="4" w:space="0" w:color="auto"/>
              <w:left w:val="nil"/>
              <w:bottom w:val="nil"/>
              <w:right w:val="nil"/>
            </w:tcBorders>
          </w:tcPr>
          <w:p w14:paraId="201B1B69" w14:textId="77777777" w:rsidR="006137C2" w:rsidRPr="001E2F03" w:rsidRDefault="006137C2" w:rsidP="006137C2">
            <w:pPr>
              <w:rPr>
                <w:b/>
              </w:rPr>
            </w:pPr>
            <w:r>
              <w:rPr>
                <w:b/>
              </w:rPr>
              <w:t>Week</w:t>
            </w:r>
            <w:r w:rsidRPr="001E2F03">
              <w:rPr>
                <w:b/>
              </w:rPr>
              <w:t xml:space="preserve"> 6</w:t>
            </w:r>
          </w:p>
        </w:tc>
        <w:tc>
          <w:tcPr>
            <w:tcW w:w="900" w:type="dxa"/>
            <w:tcBorders>
              <w:top w:val="single" w:sz="4" w:space="0" w:color="auto"/>
              <w:left w:val="nil"/>
              <w:bottom w:val="nil"/>
              <w:right w:val="nil"/>
            </w:tcBorders>
          </w:tcPr>
          <w:p w14:paraId="4AF75E17" w14:textId="41C7F563" w:rsidR="006137C2" w:rsidRPr="009D51DB" w:rsidRDefault="006137C2" w:rsidP="006137C2">
            <w:pPr>
              <w:rPr>
                <w:b/>
              </w:rPr>
            </w:pPr>
            <w:r w:rsidRPr="009D51DB">
              <w:rPr>
                <w:b/>
              </w:rPr>
              <w:t>Date</w:t>
            </w:r>
            <w:r w:rsidR="009737B5" w:rsidRPr="009D51DB">
              <w:rPr>
                <w:b/>
              </w:rPr>
              <w:t>s</w:t>
            </w:r>
            <w:r w:rsidRPr="009D51DB">
              <w:rPr>
                <w:b/>
              </w:rPr>
              <w:t>:</w:t>
            </w:r>
          </w:p>
        </w:tc>
        <w:tc>
          <w:tcPr>
            <w:tcW w:w="6436" w:type="dxa"/>
            <w:gridSpan w:val="2"/>
            <w:tcBorders>
              <w:top w:val="single" w:sz="4" w:space="0" w:color="auto"/>
              <w:left w:val="nil"/>
              <w:bottom w:val="nil"/>
              <w:right w:val="nil"/>
            </w:tcBorders>
          </w:tcPr>
          <w:p w14:paraId="0EE1751F" w14:textId="4359E96A" w:rsidR="006137C2" w:rsidRPr="009D51DB" w:rsidRDefault="0036240B" w:rsidP="006137C2">
            <w:pPr>
              <w:rPr>
                <w:b/>
              </w:rPr>
            </w:pPr>
            <w:r w:rsidRPr="009D51DB">
              <w:rPr>
                <w:b/>
              </w:rPr>
              <w:t>1&amp;2 Nov</w:t>
            </w:r>
          </w:p>
        </w:tc>
      </w:tr>
      <w:tr w:rsidR="006137C2" w14:paraId="0D1576FD" w14:textId="77777777" w:rsidTr="007D3666">
        <w:trPr>
          <w:gridBefore w:val="1"/>
          <w:wBefore w:w="18" w:type="dxa"/>
        </w:trPr>
        <w:tc>
          <w:tcPr>
            <w:tcW w:w="2232" w:type="dxa"/>
            <w:gridSpan w:val="3"/>
            <w:tcBorders>
              <w:top w:val="nil"/>
              <w:left w:val="nil"/>
              <w:bottom w:val="nil"/>
              <w:right w:val="nil"/>
            </w:tcBorders>
          </w:tcPr>
          <w:p w14:paraId="702E41DD"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39A1BE7C" w14:textId="6B5C5727" w:rsidR="006137C2" w:rsidRPr="009D51DB" w:rsidRDefault="0036240B" w:rsidP="006137C2">
            <w:r w:rsidRPr="009D51DB">
              <w:rPr>
                <w:color w:val="000000"/>
              </w:rPr>
              <w:t>Understanding market needs</w:t>
            </w:r>
          </w:p>
        </w:tc>
      </w:tr>
      <w:tr w:rsidR="006137C2" w14:paraId="325BA1B6" w14:textId="77777777" w:rsidTr="007D3666">
        <w:trPr>
          <w:gridBefore w:val="1"/>
          <w:wBefore w:w="18" w:type="dxa"/>
        </w:trPr>
        <w:tc>
          <w:tcPr>
            <w:tcW w:w="2232" w:type="dxa"/>
            <w:gridSpan w:val="3"/>
            <w:tcBorders>
              <w:top w:val="nil"/>
              <w:left w:val="nil"/>
              <w:bottom w:val="single" w:sz="4" w:space="0" w:color="auto"/>
              <w:right w:val="nil"/>
            </w:tcBorders>
          </w:tcPr>
          <w:p w14:paraId="0B827685" w14:textId="70D1323D" w:rsidR="006137C2" w:rsidRPr="009D51DB" w:rsidRDefault="006137C2" w:rsidP="006137C2">
            <w:pPr>
              <w:jc w:val="right"/>
            </w:pPr>
            <w:r w:rsidRPr="009D51DB">
              <w:t>Re</w:t>
            </w:r>
            <w:r w:rsidR="00DA5E15">
              <w:t>ading</w:t>
            </w:r>
            <w:r w:rsidRPr="009D51DB">
              <w:t>s:</w:t>
            </w:r>
          </w:p>
        </w:tc>
        <w:tc>
          <w:tcPr>
            <w:tcW w:w="6436" w:type="dxa"/>
            <w:gridSpan w:val="2"/>
            <w:tcBorders>
              <w:top w:val="nil"/>
              <w:left w:val="nil"/>
              <w:bottom w:val="single" w:sz="4" w:space="0" w:color="auto"/>
              <w:right w:val="nil"/>
            </w:tcBorders>
          </w:tcPr>
          <w:p w14:paraId="27097F0B" w14:textId="4A4CFBB3" w:rsidR="006137C2" w:rsidRPr="009D51DB" w:rsidRDefault="00352269" w:rsidP="006137C2">
            <w:r>
              <w:t>Textbook Ch</w:t>
            </w:r>
            <w:r w:rsidR="00547B71">
              <w:t>.</w:t>
            </w:r>
            <w:r>
              <w:t xml:space="preserve"> 6</w:t>
            </w:r>
          </w:p>
        </w:tc>
      </w:tr>
      <w:tr w:rsidR="006137C2" w:rsidRPr="001E2F03" w14:paraId="0DFBC943" w14:textId="77777777" w:rsidTr="007D3666">
        <w:trPr>
          <w:gridBefore w:val="1"/>
          <w:wBefore w:w="18" w:type="dxa"/>
        </w:trPr>
        <w:tc>
          <w:tcPr>
            <w:tcW w:w="1332" w:type="dxa"/>
            <w:gridSpan w:val="2"/>
            <w:tcBorders>
              <w:top w:val="single" w:sz="4" w:space="0" w:color="auto"/>
              <w:left w:val="nil"/>
              <w:bottom w:val="nil"/>
              <w:right w:val="nil"/>
            </w:tcBorders>
          </w:tcPr>
          <w:p w14:paraId="00579F5C" w14:textId="77777777" w:rsidR="006137C2" w:rsidRPr="001E2F03" w:rsidRDefault="006137C2" w:rsidP="006137C2">
            <w:pPr>
              <w:rPr>
                <w:b/>
              </w:rPr>
            </w:pPr>
            <w:r>
              <w:rPr>
                <w:b/>
              </w:rPr>
              <w:t>Week</w:t>
            </w:r>
            <w:r w:rsidRPr="001E2F03">
              <w:rPr>
                <w:b/>
              </w:rPr>
              <w:t xml:space="preserve"> 7</w:t>
            </w:r>
          </w:p>
        </w:tc>
        <w:tc>
          <w:tcPr>
            <w:tcW w:w="900" w:type="dxa"/>
            <w:tcBorders>
              <w:top w:val="single" w:sz="4" w:space="0" w:color="auto"/>
              <w:left w:val="nil"/>
              <w:bottom w:val="nil"/>
              <w:right w:val="nil"/>
            </w:tcBorders>
          </w:tcPr>
          <w:p w14:paraId="3C89308A" w14:textId="6B06FD86" w:rsidR="006137C2" w:rsidRPr="009D51DB" w:rsidRDefault="006137C2" w:rsidP="006137C2">
            <w:pPr>
              <w:rPr>
                <w:b/>
              </w:rPr>
            </w:pPr>
            <w:r w:rsidRPr="009D51DB">
              <w:rPr>
                <w:b/>
              </w:rPr>
              <w:t>Date</w:t>
            </w:r>
            <w:r w:rsidR="007D3666" w:rsidRPr="009D51DB">
              <w:rPr>
                <w:b/>
              </w:rPr>
              <w:t>s</w:t>
            </w:r>
            <w:r w:rsidRPr="009D51DB">
              <w:rPr>
                <w:b/>
              </w:rPr>
              <w:t>:</w:t>
            </w:r>
          </w:p>
        </w:tc>
        <w:tc>
          <w:tcPr>
            <w:tcW w:w="6436" w:type="dxa"/>
            <w:gridSpan w:val="2"/>
            <w:tcBorders>
              <w:top w:val="single" w:sz="4" w:space="0" w:color="auto"/>
              <w:left w:val="nil"/>
              <w:bottom w:val="nil"/>
              <w:right w:val="nil"/>
            </w:tcBorders>
          </w:tcPr>
          <w:p w14:paraId="7617E6BD" w14:textId="77AAD926" w:rsidR="006137C2" w:rsidRPr="009D51DB" w:rsidRDefault="00CD77CB" w:rsidP="006137C2">
            <w:pPr>
              <w:rPr>
                <w:b/>
              </w:rPr>
            </w:pPr>
            <w:r w:rsidRPr="009D51DB">
              <w:rPr>
                <w:b/>
              </w:rPr>
              <w:t>8&amp;9 Nov</w:t>
            </w:r>
          </w:p>
        </w:tc>
      </w:tr>
      <w:tr w:rsidR="006137C2" w14:paraId="0705980D" w14:textId="77777777" w:rsidTr="007B5FA7">
        <w:trPr>
          <w:gridBefore w:val="1"/>
          <w:wBefore w:w="18" w:type="dxa"/>
        </w:trPr>
        <w:tc>
          <w:tcPr>
            <w:tcW w:w="2232" w:type="dxa"/>
            <w:gridSpan w:val="3"/>
            <w:tcBorders>
              <w:top w:val="nil"/>
              <w:left w:val="nil"/>
              <w:bottom w:val="nil"/>
              <w:right w:val="nil"/>
            </w:tcBorders>
          </w:tcPr>
          <w:p w14:paraId="0F64D8B3" w14:textId="77777777" w:rsidR="006137C2" w:rsidRPr="009D51DB" w:rsidRDefault="006137C2" w:rsidP="006137C2">
            <w:pPr>
              <w:jc w:val="right"/>
            </w:pPr>
            <w:r w:rsidRPr="009D51DB">
              <w:t>Topic:</w:t>
            </w:r>
          </w:p>
        </w:tc>
        <w:tc>
          <w:tcPr>
            <w:tcW w:w="6436" w:type="dxa"/>
            <w:gridSpan w:val="2"/>
            <w:tcBorders>
              <w:top w:val="nil"/>
              <w:left w:val="nil"/>
              <w:bottom w:val="nil"/>
              <w:right w:val="nil"/>
            </w:tcBorders>
          </w:tcPr>
          <w:p w14:paraId="2AD9F7D6" w14:textId="70598F52" w:rsidR="006137C2" w:rsidRPr="009D51DB" w:rsidRDefault="00CD77CB" w:rsidP="006137C2">
            <w:r w:rsidRPr="009D51DB">
              <w:rPr>
                <w:color w:val="000000"/>
              </w:rPr>
              <w:t>Product development</w:t>
            </w:r>
          </w:p>
        </w:tc>
      </w:tr>
      <w:tr w:rsidR="006137C2" w14:paraId="2C681D40" w14:textId="77777777" w:rsidTr="007B5FA7">
        <w:trPr>
          <w:gridBefore w:val="1"/>
          <w:wBefore w:w="18" w:type="dxa"/>
        </w:trPr>
        <w:tc>
          <w:tcPr>
            <w:tcW w:w="2232" w:type="dxa"/>
            <w:gridSpan w:val="3"/>
            <w:tcBorders>
              <w:top w:val="nil"/>
              <w:left w:val="nil"/>
              <w:bottom w:val="single" w:sz="4" w:space="0" w:color="auto"/>
              <w:right w:val="nil"/>
            </w:tcBorders>
          </w:tcPr>
          <w:p w14:paraId="7CA6CCE3" w14:textId="4EA25ABF" w:rsidR="006137C2" w:rsidRPr="009D51DB" w:rsidRDefault="006137C2" w:rsidP="006137C2">
            <w:pPr>
              <w:jc w:val="right"/>
            </w:pPr>
            <w:r w:rsidRPr="009D51DB">
              <w:t>Re</w:t>
            </w:r>
            <w:r w:rsidR="00DA5E15">
              <w:t>adings</w:t>
            </w:r>
            <w:r w:rsidRPr="009D51DB">
              <w:t>:</w:t>
            </w:r>
          </w:p>
        </w:tc>
        <w:tc>
          <w:tcPr>
            <w:tcW w:w="6436" w:type="dxa"/>
            <w:gridSpan w:val="2"/>
            <w:tcBorders>
              <w:top w:val="nil"/>
              <w:left w:val="nil"/>
              <w:bottom w:val="single" w:sz="4" w:space="0" w:color="auto"/>
              <w:right w:val="nil"/>
            </w:tcBorders>
          </w:tcPr>
          <w:p w14:paraId="260F1A13" w14:textId="0660D2E1" w:rsidR="006137C2" w:rsidRPr="009D51DB" w:rsidRDefault="00E63452" w:rsidP="006137C2">
            <w:r>
              <w:t>Textbook Ch</w:t>
            </w:r>
            <w:r w:rsidR="00547B71">
              <w:t>.</w:t>
            </w:r>
            <w:r>
              <w:t xml:space="preserve"> 7</w:t>
            </w:r>
          </w:p>
        </w:tc>
      </w:tr>
      <w:tr w:rsidR="000F28AC" w:rsidRPr="00F87D39" w14:paraId="50305E21" w14:textId="77777777" w:rsidTr="007D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nil"/>
              <w:left w:val="nil"/>
              <w:bottom w:val="nil"/>
              <w:right w:val="nil"/>
            </w:tcBorders>
            <w:shd w:val="clear" w:color="auto" w:fill="auto"/>
            <w:vAlign w:val="center"/>
            <w:hideMark/>
          </w:tcPr>
          <w:p w14:paraId="1491E3B7" w14:textId="77777777" w:rsidR="000F28AC" w:rsidRPr="00F87D39" w:rsidRDefault="000F28AC" w:rsidP="002D1108">
            <w:pPr>
              <w:rPr>
                <w:b/>
                <w:bCs/>
                <w:color w:val="000000"/>
              </w:rPr>
            </w:pPr>
            <w:r w:rsidRPr="00F87D39">
              <w:rPr>
                <w:b/>
                <w:bCs/>
                <w:color w:val="000000"/>
              </w:rPr>
              <w:lastRenderedPageBreak/>
              <w:t>Week 8</w:t>
            </w:r>
          </w:p>
        </w:tc>
        <w:tc>
          <w:tcPr>
            <w:tcW w:w="1080" w:type="dxa"/>
            <w:gridSpan w:val="2"/>
            <w:tcBorders>
              <w:top w:val="nil"/>
              <w:left w:val="nil"/>
              <w:bottom w:val="nil"/>
              <w:right w:val="nil"/>
            </w:tcBorders>
            <w:shd w:val="clear" w:color="auto" w:fill="auto"/>
            <w:vAlign w:val="center"/>
            <w:hideMark/>
          </w:tcPr>
          <w:p w14:paraId="3BD99708" w14:textId="77777777" w:rsidR="000F28AC" w:rsidRPr="009D51DB" w:rsidRDefault="000F28AC" w:rsidP="000F28AC">
            <w:pPr>
              <w:jc w:val="right"/>
              <w:rPr>
                <w:b/>
                <w:bCs/>
                <w:color w:val="000000"/>
              </w:rPr>
            </w:pPr>
            <w:r w:rsidRPr="009D51DB">
              <w:rPr>
                <w:b/>
                <w:bCs/>
                <w:color w:val="000000"/>
              </w:rPr>
              <w:t>Dates:</w:t>
            </w:r>
          </w:p>
        </w:tc>
        <w:tc>
          <w:tcPr>
            <w:tcW w:w="6390" w:type="dxa"/>
            <w:tcBorders>
              <w:top w:val="nil"/>
              <w:left w:val="nil"/>
              <w:bottom w:val="nil"/>
              <w:right w:val="nil"/>
            </w:tcBorders>
            <w:shd w:val="clear" w:color="auto" w:fill="auto"/>
            <w:vAlign w:val="center"/>
            <w:hideMark/>
          </w:tcPr>
          <w:p w14:paraId="2583E68C" w14:textId="77777777" w:rsidR="000F28AC" w:rsidRPr="009D51DB" w:rsidRDefault="000F28AC" w:rsidP="006A22EB">
            <w:pPr>
              <w:rPr>
                <w:b/>
                <w:bCs/>
                <w:color w:val="000000"/>
              </w:rPr>
            </w:pPr>
            <w:r w:rsidRPr="009D51DB">
              <w:rPr>
                <w:b/>
                <w:bCs/>
                <w:color w:val="000000"/>
              </w:rPr>
              <w:t>15&amp;16 Nov</w:t>
            </w:r>
          </w:p>
        </w:tc>
      </w:tr>
      <w:tr w:rsidR="000F28AC" w:rsidRPr="00F87D39" w14:paraId="2894E4BB" w14:textId="77777777" w:rsidTr="000F2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hideMark/>
          </w:tcPr>
          <w:p w14:paraId="6A97E696" w14:textId="77777777" w:rsidR="000F28AC" w:rsidRPr="009D51DB" w:rsidRDefault="000F28AC" w:rsidP="002D1108">
            <w:pPr>
              <w:jc w:val="right"/>
              <w:rPr>
                <w:color w:val="000000"/>
              </w:rPr>
            </w:pPr>
            <w:r w:rsidRPr="009D51DB">
              <w:rPr>
                <w:color w:val="000000"/>
              </w:rPr>
              <w:t>Topic:</w:t>
            </w:r>
          </w:p>
        </w:tc>
        <w:tc>
          <w:tcPr>
            <w:tcW w:w="6390" w:type="dxa"/>
            <w:tcBorders>
              <w:top w:val="nil"/>
              <w:left w:val="nil"/>
              <w:bottom w:val="nil"/>
              <w:right w:val="nil"/>
            </w:tcBorders>
            <w:shd w:val="clear" w:color="auto" w:fill="auto"/>
            <w:vAlign w:val="center"/>
            <w:hideMark/>
          </w:tcPr>
          <w:p w14:paraId="6075F716" w14:textId="77777777" w:rsidR="000F28AC" w:rsidRPr="009D51DB" w:rsidRDefault="000F28AC" w:rsidP="002D1108">
            <w:pPr>
              <w:rPr>
                <w:color w:val="000000"/>
              </w:rPr>
            </w:pPr>
            <w:r w:rsidRPr="009D51DB">
              <w:rPr>
                <w:color w:val="000000"/>
              </w:rPr>
              <w:t>Managing intellectual property</w:t>
            </w:r>
          </w:p>
        </w:tc>
      </w:tr>
      <w:tr w:rsidR="000F28AC" w:rsidRPr="00F87D39" w14:paraId="67CB5261" w14:textId="77777777" w:rsidTr="000F2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bottom w:val="single" w:sz="8" w:space="0" w:color="auto"/>
              <w:right w:val="nil"/>
            </w:tcBorders>
            <w:shd w:val="clear" w:color="auto" w:fill="auto"/>
            <w:vAlign w:val="center"/>
            <w:hideMark/>
          </w:tcPr>
          <w:p w14:paraId="45E0BBDA" w14:textId="08815162" w:rsidR="000F28AC" w:rsidRDefault="00020FB0" w:rsidP="002D1108">
            <w:pPr>
              <w:jc w:val="right"/>
            </w:pPr>
            <w:r w:rsidRPr="009D51DB">
              <w:t>Readings:</w:t>
            </w:r>
          </w:p>
          <w:p w14:paraId="641BE2E2" w14:textId="77777777" w:rsidR="00A10CED" w:rsidRDefault="00A10CED" w:rsidP="002D1108">
            <w:pPr>
              <w:jc w:val="right"/>
            </w:pPr>
          </w:p>
          <w:p w14:paraId="73179653" w14:textId="5CD72CDB" w:rsidR="00A65B64" w:rsidRPr="009D51DB" w:rsidRDefault="00A65B64" w:rsidP="002D1108">
            <w:pPr>
              <w:jc w:val="right"/>
              <w:rPr>
                <w:color w:val="000000"/>
              </w:rPr>
            </w:pPr>
          </w:p>
        </w:tc>
        <w:tc>
          <w:tcPr>
            <w:tcW w:w="6390" w:type="dxa"/>
            <w:tcBorders>
              <w:top w:val="nil"/>
              <w:left w:val="nil"/>
              <w:bottom w:val="single" w:sz="8" w:space="0" w:color="auto"/>
              <w:right w:val="nil"/>
            </w:tcBorders>
            <w:shd w:val="clear" w:color="auto" w:fill="auto"/>
            <w:vAlign w:val="center"/>
            <w:hideMark/>
          </w:tcPr>
          <w:p w14:paraId="09649DC5" w14:textId="69DDE2F1" w:rsidR="000F28AC" w:rsidRDefault="00FF6356" w:rsidP="002D1108">
            <w:pPr>
              <w:rPr>
                <w:color w:val="000000"/>
              </w:rPr>
            </w:pPr>
            <w:r>
              <w:rPr>
                <w:color w:val="000000"/>
              </w:rPr>
              <w:t>Textbook Ch</w:t>
            </w:r>
            <w:r w:rsidR="00EA17FD">
              <w:rPr>
                <w:color w:val="000000"/>
              </w:rPr>
              <w:t>.</w:t>
            </w:r>
            <w:r>
              <w:rPr>
                <w:color w:val="000000"/>
              </w:rPr>
              <w:t xml:space="preserve"> 8,9</w:t>
            </w:r>
          </w:p>
          <w:p w14:paraId="6AEED76D" w14:textId="37D67F74" w:rsidR="00FF6356" w:rsidRPr="00F071C4" w:rsidRDefault="00A65B64" w:rsidP="002D1108">
            <w:r>
              <w:rPr>
                <w:color w:val="000000"/>
              </w:rPr>
              <w:t>Article 2</w:t>
            </w:r>
            <w:r w:rsidR="003D561F">
              <w:rPr>
                <w:color w:val="000000"/>
              </w:rPr>
              <w:t xml:space="preserve">: </w:t>
            </w:r>
            <w:r w:rsidR="00F071C4" w:rsidRPr="00606D3C">
              <w:t>Elon Musk Doesn't Care About Patents. Should You?</w:t>
            </w:r>
          </w:p>
        </w:tc>
      </w:tr>
      <w:tr w:rsidR="000F28AC" w:rsidRPr="00F87D39" w14:paraId="7024A173"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nil"/>
              <w:left w:val="nil"/>
              <w:bottom w:val="nil"/>
              <w:right w:val="nil"/>
            </w:tcBorders>
            <w:shd w:val="clear" w:color="auto" w:fill="auto"/>
            <w:vAlign w:val="center"/>
            <w:hideMark/>
          </w:tcPr>
          <w:p w14:paraId="7E242EB9" w14:textId="77777777" w:rsidR="000F28AC" w:rsidRPr="00F87D39" w:rsidRDefault="000F28AC" w:rsidP="002D1108">
            <w:pPr>
              <w:rPr>
                <w:b/>
                <w:bCs/>
                <w:color w:val="000000"/>
              </w:rPr>
            </w:pPr>
            <w:r w:rsidRPr="00F87D39">
              <w:rPr>
                <w:b/>
                <w:bCs/>
                <w:color w:val="000000"/>
              </w:rPr>
              <w:t>Week 9</w:t>
            </w:r>
          </w:p>
        </w:tc>
        <w:tc>
          <w:tcPr>
            <w:tcW w:w="1080" w:type="dxa"/>
            <w:gridSpan w:val="2"/>
            <w:tcBorders>
              <w:top w:val="nil"/>
              <w:left w:val="nil"/>
              <w:bottom w:val="nil"/>
              <w:right w:val="nil"/>
            </w:tcBorders>
            <w:shd w:val="clear" w:color="auto" w:fill="auto"/>
            <w:vAlign w:val="center"/>
            <w:hideMark/>
          </w:tcPr>
          <w:p w14:paraId="4D216718" w14:textId="77777777" w:rsidR="000F28AC" w:rsidRPr="009D51DB" w:rsidRDefault="000F28AC" w:rsidP="000F28AC">
            <w:pPr>
              <w:jc w:val="right"/>
              <w:rPr>
                <w:b/>
                <w:bCs/>
                <w:color w:val="000000"/>
              </w:rPr>
            </w:pPr>
            <w:r w:rsidRPr="009D51DB">
              <w:rPr>
                <w:b/>
                <w:bCs/>
                <w:color w:val="000000"/>
              </w:rPr>
              <w:t>Dates:</w:t>
            </w:r>
          </w:p>
        </w:tc>
        <w:tc>
          <w:tcPr>
            <w:tcW w:w="6390" w:type="dxa"/>
            <w:tcBorders>
              <w:top w:val="nil"/>
              <w:left w:val="nil"/>
              <w:bottom w:val="nil"/>
              <w:right w:val="nil"/>
            </w:tcBorders>
            <w:shd w:val="clear" w:color="auto" w:fill="auto"/>
            <w:vAlign w:val="center"/>
            <w:hideMark/>
          </w:tcPr>
          <w:p w14:paraId="157CCF2D" w14:textId="77777777" w:rsidR="000F28AC" w:rsidRPr="009D51DB" w:rsidRDefault="000F28AC" w:rsidP="006A22EB">
            <w:pPr>
              <w:rPr>
                <w:b/>
                <w:bCs/>
                <w:color w:val="000000"/>
              </w:rPr>
            </w:pPr>
            <w:r w:rsidRPr="009D51DB">
              <w:rPr>
                <w:b/>
                <w:bCs/>
                <w:color w:val="000000"/>
              </w:rPr>
              <w:t>22 &amp;23 Nov</w:t>
            </w:r>
          </w:p>
        </w:tc>
      </w:tr>
      <w:tr w:rsidR="000F28AC" w:rsidRPr="00F87D39" w14:paraId="512B1277"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hideMark/>
          </w:tcPr>
          <w:p w14:paraId="4852AA25" w14:textId="77777777" w:rsidR="000F28AC" w:rsidRPr="009D51DB" w:rsidRDefault="000F28AC" w:rsidP="002D1108">
            <w:pPr>
              <w:jc w:val="right"/>
              <w:rPr>
                <w:color w:val="000000"/>
              </w:rPr>
            </w:pPr>
            <w:r w:rsidRPr="009D51DB">
              <w:rPr>
                <w:color w:val="000000"/>
              </w:rPr>
              <w:t>Topic:</w:t>
            </w:r>
          </w:p>
        </w:tc>
        <w:tc>
          <w:tcPr>
            <w:tcW w:w="6390" w:type="dxa"/>
            <w:tcBorders>
              <w:top w:val="nil"/>
              <w:left w:val="nil"/>
              <w:bottom w:val="nil"/>
              <w:right w:val="nil"/>
            </w:tcBorders>
            <w:shd w:val="clear" w:color="auto" w:fill="auto"/>
            <w:vAlign w:val="center"/>
            <w:hideMark/>
          </w:tcPr>
          <w:p w14:paraId="2656208A" w14:textId="77777777" w:rsidR="000F28AC" w:rsidRPr="009D51DB" w:rsidRDefault="000F28AC" w:rsidP="002D1108">
            <w:pPr>
              <w:rPr>
                <w:color w:val="000000"/>
              </w:rPr>
            </w:pPr>
            <w:r w:rsidRPr="009D51DB">
              <w:rPr>
                <w:color w:val="000000"/>
              </w:rPr>
              <w:t>Technical standards</w:t>
            </w:r>
          </w:p>
        </w:tc>
      </w:tr>
      <w:tr w:rsidR="00451F28" w:rsidRPr="00F87D39" w14:paraId="7BFA8CDA"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tcPr>
          <w:p w14:paraId="730BBE53" w14:textId="71C8C1BB" w:rsidR="00451F28" w:rsidRPr="009D51DB" w:rsidRDefault="00451F28" w:rsidP="002D1108">
            <w:pPr>
              <w:jc w:val="right"/>
              <w:rPr>
                <w:color w:val="000000"/>
              </w:rPr>
            </w:pPr>
            <w:r>
              <w:rPr>
                <w:color w:val="000000"/>
              </w:rPr>
              <w:t>Readings:</w:t>
            </w:r>
          </w:p>
        </w:tc>
        <w:tc>
          <w:tcPr>
            <w:tcW w:w="6390" w:type="dxa"/>
            <w:tcBorders>
              <w:top w:val="nil"/>
              <w:left w:val="nil"/>
              <w:bottom w:val="nil"/>
              <w:right w:val="nil"/>
            </w:tcBorders>
            <w:shd w:val="clear" w:color="auto" w:fill="auto"/>
            <w:vAlign w:val="center"/>
          </w:tcPr>
          <w:p w14:paraId="249179CE" w14:textId="00582F4A" w:rsidR="00451F28" w:rsidRPr="009D51DB" w:rsidRDefault="00451F28" w:rsidP="002D1108">
            <w:pPr>
              <w:rPr>
                <w:color w:val="000000"/>
              </w:rPr>
            </w:pPr>
            <w:r>
              <w:rPr>
                <w:color w:val="000000"/>
              </w:rPr>
              <w:t>Textbook Ch</w:t>
            </w:r>
            <w:r w:rsidR="00EA17FD">
              <w:rPr>
                <w:color w:val="000000"/>
              </w:rPr>
              <w:t>.</w:t>
            </w:r>
            <w:r>
              <w:rPr>
                <w:color w:val="000000"/>
              </w:rPr>
              <w:t xml:space="preserve"> 12</w:t>
            </w:r>
          </w:p>
        </w:tc>
      </w:tr>
      <w:tr w:rsidR="000F28AC" w:rsidRPr="00F87D39" w14:paraId="0EECA16C"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bottom w:val="single" w:sz="8" w:space="0" w:color="auto"/>
              <w:right w:val="nil"/>
            </w:tcBorders>
            <w:shd w:val="clear" w:color="auto" w:fill="auto"/>
            <w:vAlign w:val="center"/>
            <w:hideMark/>
          </w:tcPr>
          <w:p w14:paraId="7C70523E" w14:textId="77777777" w:rsidR="000F28AC" w:rsidRPr="009D51DB" w:rsidRDefault="000F28AC" w:rsidP="002D1108">
            <w:pPr>
              <w:jc w:val="right"/>
              <w:rPr>
                <w:color w:val="000000"/>
              </w:rPr>
            </w:pPr>
            <w:r w:rsidRPr="009D51DB">
              <w:rPr>
                <w:color w:val="000000"/>
              </w:rPr>
              <w:t>Requirements:</w:t>
            </w:r>
          </w:p>
        </w:tc>
        <w:tc>
          <w:tcPr>
            <w:tcW w:w="6390" w:type="dxa"/>
            <w:tcBorders>
              <w:top w:val="nil"/>
              <w:left w:val="nil"/>
              <w:bottom w:val="single" w:sz="8" w:space="0" w:color="auto"/>
              <w:right w:val="nil"/>
            </w:tcBorders>
            <w:shd w:val="clear" w:color="auto" w:fill="auto"/>
            <w:vAlign w:val="center"/>
            <w:hideMark/>
          </w:tcPr>
          <w:p w14:paraId="7C100DC1" w14:textId="77777777" w:rsidR="000F28AC" w:rsidRPr="009D51DB" w:rsidRDefault="000F28AC" w:rsidP="002D1108">
            <w:pPr>
              <w:rPr>
                <w:color w:val="000000"/>
              </w:rPr>
            </w:pPr>
            <w:r w:rsidRPr="009D51DB">
              <w:rPr>
                <w:color w:val="000000"/>
              </w:rPr>
              <w:t>Individual assignment presentations</w:t>
            </w:r>
          </w:p>
        </w:tc>
      </w:tr>
      <w:tr w:rsidR="000F28AC" w:rsidRPr="00BA45AD" w14:paraId="1B4B6DD8"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nil"/>
              <w:left w:val="nil"/>
              <w:bottom w:val="nil"/>
              <w:right w:val="nil"/>
            </w:tcBorders>
            <w:shd w:val="clear" w:color="auto" w:fill="auto"/>
            <w:vAlign w:val="center"/>
            <w:hideMark/>
          </w:tcPr>
          <w:p w14:paraId="26F96CE6" w14:textId="36AAA13E" w:rsidR="000F28AC" w:rsidRPr="00F87D39" w:rsidRDefault="000F28AC" w:rsidP="002D1108">
            <w:pPr>
              <w:rPr>
                <w:b/>
                <w:bCs/>
                <w:color w:val="000000"/>
              </w:rPr>
            </w:pPr>
            <w:r w:rsidRPr="00F87D39">
              <w:rPr>
                <w:b/>
                <w:bCs/>
                <w:color w:val="000000"/>
              </w:rPr>
              <w:t xml:space="preserve">Week </w:t>
            </w:r>
            <w:r w:rsidR="007D3666">
              <w:rPr>
                <w:b/>
                <w:bCs/>
                <w:color w:val="000000"/>
              </w:rPr>
              <w:t>1</w:t>
            </w:r>
            <w:r w:rsidRPr="00F87D39">
              <w:rPr>
                <w:b/>
                <w:bCs/>
                <w:color w:val="000000"/>
              </w:rPr>
              <w:t>0</w:t>
            </w:r>
          </w:p>
        </w:tc>
        <w:tc>
          <w:tcPr>
            <w:tcW w:w="1080" w:type="dxa"/>
            <w:gridSpan w:val="2"/>
            <w:tcBorders>
              <w:top w:val="nil"/>
              <w:left w:val="nil"/>
              <w:bottom w:val="nil"/>
              <w:right w:val="nil"/>
            </w:tcBorders>
            <w:shd w:val="clear" w:color="auto" w:fill="auto"/>
            <w:vAlign w:val="center"/>
            <w:hideMark/>
          </w:tcPr>
          <w:p w14:paraId="49D38407" w14:textId="4AF89B11" w:rsidR="000F28AC" w:rsidRPr="009D51DB" w:rsidRDefault="007D3666" w:rsidP="007D3666">
            <w:pPr>
              <w:jc w:val="center"/>
              <w:rPr>
                <w:b/>
                <w:bCs/>
                <w:color w:val="000000"/>
              </w:rPr>
            </w:pPr>
            <w:r w:rsidRPr="009D51DB">
              <w:rPr>
                <w:b/>
                <w:bCs/>
                <w:color w:val="000000"/>
              </w:rPr>
              <w:t xml:space="preserve"> </w:t>
            </w:r>
            <w:r w:rsidR="000F28AC" w:rsidRPr="009D51DB">
              <w:rPr>
                <w:b/>
                <w:bCs/>
                <w:color w:val="000000"/>
              </w:rPr>
              <w:t>Dates:</w:t>
            </w:r>
          </w:p>
        </w:tc>
        <w:tc>
          <w:tcPr>
            <w:tcW w:w="6390" w:type="dxa"/>
            <w:tcBorders>
              <w:top w:val="nil"/>
              <w:left w:val="nil"/>
              <w:bottom w:val="nil"/>
              <w:right w:val="nil"/>
            </w:tcBorders>
            <w:shd w:val="clear" w:color="auto" w:fill="auto"/>
            <w:vAlign w:val="center"/>
            <w:hideMark/>
          </w:tcPr>
          <w:p w14:paraId="527CDD87" w14:textId="77777777" w:rsidR="000F28AC" w:rsidRPr="009D51DB" w:rsidRDefault="000F28AC" w:rsidP="006A22EB">
            <w:pPr>
              <w:rPr>
                <w:b/>
                <w:bCs/>
                <w:color w:val="000000"/>
              </w:rPr>
            </w:pPr>
            <w:r w:rsidRPr="009D51DB">
              <w:rPr>
                <w:b/>
                <w:bCs/>
                <w:color w:val="000000"/>
              </w:rPr>
              <w:t>29&amp;30 Nov</w:t>
            </w:r>
          </w:p>
        </w:tc>
      </w:tr>
      <w:tr w:rsidR="000F28AC" w:rsidRPr="00F87D39" w14:paraId="77C35C33" w14:textId="77777777" w:rsidTr="007B5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hideMark/>
          </w:tcPr>
          <w:p w14:paraId="37C1BD3A" w14:textId="77777777" w:rsidR="000F28AC" w:rsidRPr="009D51DB" w:rsidRDefault="000F28AC" w:rsidP="002D1108">
            <w:pPr>
              <w:jc w:val="right"/>
              <w:rPr>
                <w:color w:val="000000"/>
              </w:rPr>
            </w:pPr>
            <w:r w:rsidRPr="009D51DB">
              <w:rPr>
                <w:color w:val="000000"/>
              </w:rPr>
              <w:t>Topic:</w:t>
            </w:r>
          </w:p>
        </w:tc>
        <w:tc>
          <w:tcPr>
            <w:tcW w:w="6390" w:type="dxa"/>
            <w:tcBorders>
              <w:top w:val="nil"/>
              <w:left w:val="nil"/>
              <w:right w:val="nil"/>
            </w:tcBorders>
            <w:shd w:val="clear" w:color="auto" w:fill="auto"/>
            <w:vAlign w:val="center"/>
            <w:hideMark/>
          </w:tcPr>
          <w:p w14:paraId="1E853808" w14:textId="77777777" w:rsidR="000F28AC" w:rsidRPr="009D51DB" w:rsidRDefault="000F28AC" w:rsidP="002D1108">
            <w:pPr>
              <w:rPr>
                <w:color w:val="000000"/>
              </w:rPr>
            </w:pPr>
            <w:r w:rsidRPr="009D51DB">
              <w:rPr>
                <w:color w:val="000000"/>
              </w:rPr>
              <w:t>Competitive advantage and technology</w:t>
            </w:r>
          </w:p>
        </w:tc>
      </w:tr>
      <w:tr w:rsidR="000F28AC" w:rsidRPr="00F87D39" w14:paraId="5924B437" w14:textId="77777777" w:rsidTr="007B5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right w:val="nil"/>
            </w:tcBorders>
            <w:shd w:val="clear" w:color="auto" w:fill="auto"/>
            <w:vAlign w:val="center"/>
            <w:hideMark/>
          </w:tcPr>
          <w:p w14:paraId="1CB513CE" w14:textId="007C774D" w:rsidR="000F28AC" w:rsidRPr="009D51DB" w:rsidRDefault="000F28AC" w:rsidP="002D1108">
            <w:pPr>
              <w:jc w:val="right"/>
              <w:rPr>
                <w:color w:val="000000"/>
              </w:rPr>
            </w:pPr>
            <w:r w:rsidRPr="009D51DB">
              <w:rPr>
                <w:color w:val="000000"/>
              </w:rPr>
              <w:t>Re</w:t>
            </w:r>
            <w:r w:rsidR="00974F55">
              <w:rPr>
                <w:color w:val="000000"/>
              </w:rPr>
              <w:t>adings</w:t>
            </w:r>
            <w:r w:rsidRPr="009D51DB">
              <w:rPr>
                <w:color w:val="000000"/>
              </w:rPr>
              <w:t>:</w:t>
            </w:r>
          </w:p>
        </w:tc>
        <w:tc>
          <w:tcPr>
            <w:tcW w:w="6390" w:type="dxa"/>
            <w:tcBorders>
              <w:top w:val="nil"/>
              <w:left w:val="nil"/>
              <w:right w:val="nil"/>
            </w:tcBorders>
            <w:shd w:val="clear" w:color="auto" w:fill="auto"/>
            <w:vAlign w:val="center"/>
            <w:hideMark/>
          </w:tcPr>
          <w:p w14:paraId="69C5824D" w14:textId="521AE766" w:rsidR="000F28AC" w:rsidRPr="009D51DB" w:rsidRDefault="000F28AC" w:rsidP="002D1108">
            <w:pPr>
              <w:rPr>
                <w:color w:val="000000"/>
              </w:rPr>
            </w:pPr>
            <w:r w:rsidRPr="009D51DB">
              <w:rPr>
                <w:color w:val="000000"/>
              </w:rPr>
              <w:t> </w:t>
            </w:r>
            <w:r w:rsidR="00974F55">
              <w:rPr>
                <w:color w:val="000000"/>
              </w:rPr>
              <w:t>Textbook Ch</w:t>
            </w:r>
            <w:r w:rsidR="00EA17FD">
              <w:rPr>
                <w:color w:val="000000"/>
              </w:rPr>
              <w:t>.</w:t>
            </w:r>
            <w:r w:rsidR="00974F55">
              <w:rPr>
                <w:color w:val="000000"/>
              </w:rPr>
              <w:t xml:space="preserve"> </w:t>
            </w:r>
            <w:r w:rsidR="0083353E">
              <w:rPr>
                <w:color w:val="000000"/>
              </w:rPr>
              <w:t>10, 11</w:t>
            </w:r>
          </w:p>
        </w:tc>
      </w:tr>
      <w:tr w:rsidR="007B5FA7" w:rsidRPr="00F87D39" w14:paraId="4E6824B4" w14:textId="77777777" w:rsidTr="007B5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left w:val="nil"/>
              <w:bottom w:val="single" w:sz="8" w:space="0" w:color="auto"/>
              <w:right w:val="nil"/>
            </w:tcBorders>
            <w:shd w:val="clear" w:color="auto" w:fill="auto"/>
            <w:vAlign w:val="center"/>
          </w:tcPr>
          <w:p w14:paraId="1D88358E" w14:textId="1B92CAF9" w:rsidR="007B5FA7" w:rsidRPr="009D51DB" w:rsidRDefault="007B5FA7" w:rsidP="002D1108">
            <w:pPr>
              <w:jc w:val="right"/>
              <w:rPr>
                <w:color w:val="000000"/>
              </w:rPr>
            </w:pPr>
            <w:r>
              <w:rPr>
                <w:color w:val="000000"/>
              </w:rPr>
              <w:t>Case:</w:t>
            </w:r>
          </w:p>
        </w:tc>
        <w:tc>
          <w:tcPr>
            <w:tcW w:w="6390" w:type="dxa"/>
            <w:tcBorders>
              <w:left w:val="nil"/>
              <w:bottom w:val="single" w:sz="8" w:space="0" w:color="auto"/>
              <w:right w:val="nil"/>
            </w:tcBorders>
            <w:shd w:val="clear" w:color="auto" w:fill="auto"/>
            <w:vAlign w:val="center"/>
          </w:tcPr>
          <w:p w14:paraId="0D7B4DE6" w14:textId="1A2EDB2B" w:rsidR="007B5FA7" w:rsidRPr="009D51DB" w:rsidRDefault="00685636" w:rsidP="002D1108">
            <w:pPr>
              <w:rPr>
                <w:color w:val="000000"/>
              </w:rPr>
            </w:pPr>
            <w:r w:rsidRPr="00685636">
              <w:rPr>
                <w:color w:val="000000"/>
              </w:rPr>
              <w:t>The Rise and Fall of Nokia (Abridged)</w:t>
            </w:r>
          </w:p>
        </w:tc>
      </w:tr>
      <w:tr w:rsidR="000F28AC" w:rsidRPr="00F87D39" w14:paraId="029360EB"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nil"/>
              <w:left w:val="nil"/>
              <w:bottom w:val="nil"/>
              <w:right w:val="nil"/>
            </w:tcBorders>
            <w:shd w:val="clear" w:color="auto" w:fill="auto"/>
            <w:vAlign w:val="center"/>
            <w:hideMark/>
          </w:tcPr>
          <w:p w14:paraId="70227F90" w14:textId="77777777" w:rsidR="000F28AC" w:rsidRPr="00F87D39" w:rsidRDefault="000F28AC" w:rsidP="002D1108">
            <w:pPr>
              <w:rPr>
                <w:b/>
                <w:bCs/>
                <w:color w:val="000000"/>
              </w:rPr>
            </w:pPr>
            <w:r w:rsidRPr="00F87D39">
              <w:rPr>
                <w:b/>
                <w:bCs/>
                <w:color w:val="000000"/>
              </w:rPr>
              <w:t>Week 11</w:t>
            </w:r>
          </w:p>
        </w:tc>
        <w:tc>
          <w:tcPr>
            <w:tcW w:w="1080" w:type="dxa"/>
            <w:gridSpan w:val="2"/>
            <w:tcBorders>
              <w:top w:val="nil"/>
              <w:left w:val="nil"/>
              <w:bottom w:val="nil"/>
              <w:right w:val="nil"/>
            </w:tcBorders>
            <w:shd w:val="clear" w:color="auto" w:fill="auto"/>
            <w:vAlign w:val="center"/>
            <w:hideMark/>
          </w:tcPr>
          <w:p w14:paraId="7684B27E" w14:textId="77777777" w:rsidR="000F28AC" w:rsidRPr="009D51DB" w:rsidRDefault="000F28AC" w:rsidP="007B11FE">
            <w:pPr>
              <w:jc w:val="right"/>
              <w:rPr>
                <w:b/>
                <w:bCs/>
                <w:color w:val="000000"/>
              </w:rPr>
            </w:pPr>
            <w:r w:rsidRPr="009D51DB">
              <w:rPr>
                <w:b/>
                <w:bCs/>
                <w:color w:val="000000"/>
              </w:rPr>
              <w:t>Dates:</w:t>
            </w:r>
          </w:p>
        </w:tc>
        <w:tc>
          <w:tcPr>
            <w:tcW w:w="6390" w:type="dxa"/>
            <w:tcBorders>
              <w:top w:val="nil"/>
              <w:left w:val="nil"/>
              <w:bottom w:val="nil"/>
              <w:right w:val="nil"/>
            </w:tcBorders>
            <w:shd w:val="clear" w:color="auto" w:fill="auto"/>
            <w:vAlign w:val="center"/>
            <w:hideMark/>
          </w:tcPr>
          <w:p w14:paraId="5BC07D4A" w14:textId="77777777" w:rsidR="000F28AC" w:rsidRPr="009D51DB" w:rsidRDefault="000F28AC" w:rsidP="006A22EB">
            <w:pPr>
              <w:rPr>
                <w:b/>
                <w:bCs/>
                <w:color w:val="000000"/>
              </w:rPr>
            </w:pPr>
            <w:r w:rsidRPr="009D51DB">
              <w:rPr>
                <w:b/>
                <w:bCs/>
                <w:color w:val="000000"/>
              </w:rPr>
              <w:t>6&amp;7 Dec</w:t>
            </w:r>
          </w:p>
        </w:tc>
      </w:tr>
      <w:tr w:rsidR="000F28AC" w:rsidRPr="00F87D39" w14:paraId="5D3FAEAE"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hideMark/>
          </w:tcPr>
          <w:p w14:paraId="6AF9D376" w14:textId="77777777" w:rsidR="000F28AC" w:rsidRPr="009D51DB" w:rsidRDefault="000F28AC" w:rsidP="002D1108">
            <w:pPr>
              <w:jc w:val="right"/>
              <w:rPr>
                <w:color w:val="000000"/>
              </w:rPr>
            </w:pPr>
            <w:r w:rsidRPr="009D51DB">
              <w:rPr>
                <w:color w:val="000000"/>
              </w:rPr>
              <w:t>Topic:</w:t>
            </w:r>
          </w:p>
        </w:tc>
        <w:tc>
          <w:tcPr>
            <w:tcW w:w="6390" w:type="dxa"/>
            <w:tcBorders>
              <w:top w:val="nil"/>
              <w:left w:val="nil"/>
              <w:bottom w:val="nil"/>
              <w:right w:val="nil"/>
            </w:tcBorders>
            <w:shd w:val="clear" w:color="auto" w:fill="auto"/>
            <w:vAlign w:val="center"/>
            <w:hideMark/>
          </w:tcPr>
          <w:p w14:paraId="0D3249A3" w14:textId="77777777" w:rsidR="000F28AC" w:rsidRPr="009D51DB" w:rsidRDefault="000F28AC" w:rsidP="002D1108">
            <w:pPr>
              <w:rPr>
                <w:color w:val="000000"/>
              </w:rPr>
            </w:pPr>
            <w:r w:rsidRPr="009D51DB">
              <w:rPr>
                <w:color w:val="000000"/>
              </w:rPr>
              <w:t>Simulation exercise</w:t>
            </w:r>
          </w:p>
        </w:tc>
      </w:tr>
      <w:tr w:rsidR="000F28AC" w:rsidRPr="00F87D39" w14:paraId="4A865877"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bottom w:val="single" w:sz="8" w:space="0" w:color="auto"/>
              <w:right w:val="nil"/>
            </w:tcBorders>
            <w:shd w:val="clear" w:color="auto" w:fill="auto"/>
            <w:vAlign w:val="center"/>
            <w:hideMark/>
          </w:tcPr>
          <w:p w14:paraId="6F1D3973" w14:textId="77777777" w:rsidR="000F28AC" w:rsidRPr="009D51DB" w:rsidRDefault="000F28AC" w:rsidP="002D1108">
            <w:pPr>
              <w:jc w:val="right"/>
              <w:rPr>
                <w:color w:val="000000"/>
              </w:rPr>
            </w:pPr>
            <w:r w:rsidRPr="009D51DB">
              <w:rPr>
                <w:color w:val="000000"/>
              </w:rPr>
              <w:t>Requirements:</w:t>
            </w:r>
          </w:p>
        </w:tc>
        <w:tc>
          <w:tcPr>
            <w:tcW w:w="6390" w:type="dxa"/>
            <w:tcBorders>
              <w:top w:val="nil"/>
              <w:left w:val="nil"/>
              <w:bottom w:val="single" w:sz="8" w:space="0" w:color="auto"/>
              <w:right w:val="nil"/>
            </w:tcBorders>
            <w:shd w:val="clear" w:color="auto" w:fill="auto"/>
            <w:vAlign w:val="center"/>
            <w:hideMark/>
          </w:tcPr>
          <w:p w14:paraId="4F31F4BA" w14:textId="3D23CC7E" w:rsidR="000F28AC" w:rsidRPr="009D51DB" w:rsidRDefault="000F28AC" w:rsidP="002D1108">
            <w:pPr>
              <w:rPr>
                <w:color w:val="000000"/>
              </w:rPr>
            </w:pPr>
            <w:r w:rsidRPr="009D51DB">
              <w:rPr>
                <w:color w:val="000000"/>
              </w:rPr>
              <w:t xml:space="preserve">Read the instructions </w:t>
            </w:r>
            <w:r w:rsidR="00CC433C">
              <w:rPr>
                <w:color w:val="000000"/>
              </w:rPr>
              <w:t>before coming to class</w:t>
            </w:r>
          </w:p>
        </w:tc>
      </w:tr>
      <w:tr w:rsidR="000F28AC" w:rsidRPr="00F87D39" w14:paraId="0BC44A12"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nil"/>
              <w:left w:val="nil"/>
              <w:bottom w:val="nil"/>
              <w:right w:val="nil"/>
            </w:tcBorders>
            <w:shd w:val="clear" w:color="auto" w:fill="auto"/>
            <w:vAlign w:val="center"/>
            <w:hideMark/>
          </w:tcPr>
          <w:p w14:paraId="1EFC9F5B" w14:textId="77777777" w:rsidR="000F28AC" w:rsidRPr="00F87D39" w:rsidRDefault="000F28AC" w:rsidP="002D1108">
            <w:pPr>
              <w:rPr>
                <w:b/>
                <w:bCs/>
                <w:color w:val="000000"/>
              </w:rPr>
            </w:pPr>
            <w:r w:rsidRPr="00F87D39">
              <w:rPr>
                <w:b/>
                <w:bCs/>
                <w:color w:val="000000"/>
              </w:rPr>
              <w:t>Week 12</w:t>
            </w:r>
          </w:p>
        </w:tc>
        <w:tc>
          <w:tcPr>
            <w:tcW w:w="1080" w:type="dxa"/>
            <w:gridSpan w:val="2"/>
            <w:tcBorders>
              <w:top w:val="nil"/>
              <w:left w:val="nil"/>
              <w:bottom w:val="nil"/>
              <w:right w:val="nil"/>
            </w:tcBorders>
            <w:shd w:val="clear" w:color="auto" w:fill="auto"/>
            <w:vAlign w:val="center"/>
            <w:hideMark/>
          </w:tcPr>
          <w:p w14:paraId="5C7A1C88" w14:textId="77777777" w:rsidR="000F28AC" w:rsidRPr="009D51DB" w:rsidRDefault="000F28AC" w:rsidP="009737B5">
            <w:pPr>
              <w:jc w:val="right"/>
              <w:rPr>
                <w:b/>
                <w:bCs/>
                <w:color w:val="000000"/>
              </w:rPr>
            </w:pPr>
            <w:r w:rsidRPr="009D51DB">
              <w:rPr>
                <w:b/>
                <w:bCs/>
                <w:color w:val="000000"/>
              </w:rPr>
              <w:t>Dates:</w:t>
            </w:r>
          </w:p>
        </w:tc>
        <w:tc>
          <w:tcPr>
            <w:tcW w:w="6390" w:type="dxa"/>
            <w:tcBorders>
              <w:top w:val="nil"/>
              <w:left w:val="nil"/>
              <w:bottom w:val="nil"/>
              <w:right w:val="nil"/>
            </w:tcBorders>
            <w:shd w:val="clear" w:color="auto" w:fill="auto"/>
            <w:vAlign w:val="center"/>
            <w:hideMark/>
          </w:tcPr>
          <w:p w14:paraId="53A56944" w14:textId="77777777" w:rsidR="000F28AC" w:rsidRPr="009D51DB" w:rsidRDefault="000F28AC" w:rsidP="006A22EB">
            <w:pPr>
              <w:rPr>
                <w:b/>
                <w:bCs/>
                <w:color w:val="000000"/>
              </w:rPr>
            </w:pPr>
            <w:r w:rsidRPr="009D51DB">
              <w:rPr>
                <w:b/>
                <w:bCs/>
                <w:color w:val="000000"/>
              </w:rPr>
              <w:t>13&amp;14 Dec</w:t>
            </w:r>
          </w:p>
        </w:tc>
      </w:tr>
      <w:tr w:rsidR="000F28AC" w:rsidRPr="00F87D39" w14:paraId="193EA919"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hideMark/>
          </w:tcPr>
          <w:p w14:paraId="045A4B64" w14:textId="77777777" w:rsidR="000F28AC" w:rsidRPr="009D51DB" w:rsidRDefault="000F28AC" w:rsidP="002D1108">
            <w:pPr>
              <w:jc w:val="right"/>
              <w:rPr>
                <w:color w:val="000000"/>
              </w:rPr>
            </w:pPr>
            <w:r w:rsidRPr="009D51DB">
              <w:rPr>
                <w:color w:val="000000"/>
              </w:rPr>
              <w:t>Topic:</w:t>
            </w:r>
          </w:p>
        </w:tc>
        <w:tc>
          <w:tcPr>
            <w:tcW w:w="6390" w:type="dxa"/>
            <w:tcBorders>
              <w:top w:val="nil"/>
              <w:left w:val="nil"/>
              <w:bottom w:val="nil"/>
              <w:right w:val="nil"/>
            </w:tcBorders>
            <w:shd w:val="clear" w:color="auto" w:fill="auto"/>
            <w:vAlign w:val="center"/>
            <w:hideMark/>
          </w:tcPr>
          <w:p w14:paraId="170AED4F" w14:textId="77777777" w:rsidR="000F28AC" w:rsidRPr="009D51DB" w:rsidRDefault="000F28AC" w:rsidP="002D1108">
            <w:pPr>
              <w:rPr>
                <w:color w:val="000000"/>
              </w:rPr>
            </w:pPr>
            <w:r w:rsidRPr="009D51DB">
              <w:rPr>
                <w:color w:val="000000"/>
              </w:rPr>
              <w:t xml:space="preserve">Technology </w:t>
            </w:r>
            <w:proofErr w:type="spellStart"/>
            <w:r w:rsidRPr="009D51DB">
              <w:rPr>
                <w:color w:val="000000"/>
              </w:rPr>
              <w:t>roadmapping</w:t>
            </w:r>
            <w:proofErr w:type="spellEnd"/>
          </w:p>
        </w:tc>
      </w:tr>
      <w:tr w:rsidR="000F28AC" w:rsidRPr="00F87D39" w14:paraId="6285537F"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bottom w:val="single" w:sz="8" w:space="0" w:color="auto"/>
              <w:right w:val="nil"/>
            </w:tcBorders>
            <w:shd w:val="clear" w:color="auto" w:fill="auto"/>
            <w:vAlign w:val="center"/>
            <w:hideMark/>
          </w:tcPr>
          <w:p w14:paraId="00037A53" w14:textId="3D95DDA5" w:rsidR="000F28AC" w:rsidRDefault="000F28AC" w:rsidP="002D1108">
            <w:pPr>
              <w:jc w:val="right"/>
              <w:rPr>
                <w:color w:val="000000"/>
              </w:rPr>
            </w:pPr>
            <w:r w:rsidRPr="009D51DB">
              <w:rPr>
                <w:color w:val="000000"/>
              </w:rPr>
              <w:t>Re</w:t>
            </w:r>
            <w:r w:rsidR="008F5F96">
              <w:rPr>
                <w:color w:val="000000"/>
              </w:rPr>
              <w:t>adings</w:t>
            </w:r>
            <w:r w:rsidRPr="009D51DB">
              <w:rPr>
                <w:color w:val="000000"/>
              </w:rPr>
              <w:t>:</w:t>
            </w:r>
          </w:p>
          <w:p w14:paraId="3964E300" w14:textId="6E654B97" w:rsidR="00026E01" w:rsidRDefault="00026E01" w:rsidP="002D1108">
            <w:pPr>
              <w:jc w:val="right"/>
              <w:rPr>
                <w:color w:val="000000"/>
              </w:rPr>
            </w:pPr>
          </w:p>
          <w:p w14:paraId="3F11E2D5" w14:textId="77777777" w:rsidR="00026E01" w:rsidRDefault="00026E01" w:rsidP="002D1108">
            <w:pPr>
              <w:jc w:val="right"/>
              <w:rPr>
                <w:color w:val="000000"/>
              </w:rPr>
            </w:pPr>
          </w:p>
          <w:p w14:paraId="13E9DCCE" w14:textId="14C5B6D3" w:rsidR="00026E01" w:rsidRPr="009D51DB" w:rsidRDefault="00026E01" w:rsidP="002D1108">
            <w:pPr>
              <w:jc w:val="right"/>
              <w:rPr>
                <w:color w:val="000000"/>
              </w:rPr>
            </w:pPr>
          </w:p>
        </w:tc>
        <w:tc>
          <w:tcPr>
            <w:tcW w:w="6390" w:type="dxa"/>
            <w:tcBorders>
              <w:top w:val="nil"/>
              <w:left w:val="nil"/>
              <w:bottom w:val="single" w:sz="8" w:space="0" w:color="auto"/>
              <w:right w:val="nil"/>
            </w:tcBorders>
            <w:shd w:val="clear" w:color="auto" w:fill="auto"/>
            <w:vAlign w:val="center"/>
          </w:tcPr>
          <w:p w14:paraId="455734EA" w14:textId="77777777" w:rsidR="000F28AC" w:rsidRDefault="008F5F96" w:rsidP="002D1108">
            <w:pPr>
              <w:rPr>
                <w:shd w:val="clear" w:color="auto" w:fill="FFFFFF"/>
              </w:rPr>
            </w:pPr>
            <w:r>
              <w:rPr>
                <w:color w:val="000000"/>
              </w:rPr>
              <w:t>Arti</w:t>
            </w:r>
            <w:r w:rsidR="00026E01">
              <w:rPr>
                <w:color w:val="000000"/>
              </w:rPr>
              <w:t>c</w:t>
            </w:r>
            <w:r>
              <w:rPr>
                <w:color w:val="000000"/>
              </w:rPr>
              <w:t>le 3</w:t>
            </w:r>
            <w:r w:rsidR="00026E01">
              <w:rPr>
                <w:color w:val="000000"/>
              </w:rPr>
              <w:t xml:space="preserve">: </w:t>
            </w:r>
            <w:r w:rsidR="00026E01" w:rsidRPr="00F87D39">
              <w:rPr>
                <w:shd w:val="clear" w:color="auto" w:fill="FFFFFF"/>
              </w:rPr>
              <w:t xml:space="preserve">Technology </w:t>
            </w:r>
            <w:proofErr w:type="spellStart"/>
            <w:r w:rsidR="00026E01" w:rsidRPr="00F87D39">
              <w:rPr>
                <w:shd w:val="clear" w:color="auto" w:fill="FFFFFF"/>
              </w:rPr>
              <w:t>Roadmapping</w:t>
            </w:r>
            <w:proofErr w:type="spellEnd"/>
            <w:r w:rsidR="00026E01" w:rsidRPr="00F87D39">
              <w:rPr>
                <w:shd w:val="clear" w:color="auto" w:fill="FFFFFF"/>
              </w:rPr>
              <w:t>: Linking Technology Resources to Business Objectives</w:t>
            </w:r>
          </w:p>
          <w:p w14:paraId="0DC89192" w14:textId="02C5D67B" w:rsidR="00026E01" w:rsidRPr="00CE1E77" w:rsidRDefault="00026E01" w:rsidP="002D1108">
            <w:r>
              <w:rPr>
                <w:color w:val="000000"/>
              </w:rPr>
              <w:t xml:space="preserve">Article 4: </w:t>
            </w:r>
            <w:r w:rsidR="00CE1E77" w:rsidRPr="00B545D8">
              <w:t>Digitizing Isn't the Same as Digital Transformation</w:t>
            </w:r>
          </w:p>
        </w:tc>
      </w:tr>
      <w:tr w:rsidR="000F28AC" w:rsidRPr="00F87D39" w14:paraId="35C4D006"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nil"/>
              <w:left w:val="nil"/>
              <w:bottom w:val="nil"/>
              <w:right w:val="nil"/>
            </w:tcBorders>
            <w:shd w:val="clear" w:color="auto" w:fill="auto"/>
            <w:vAlign w:val="center"/>
            <w:hideMark/>
          </w:tcPr>
          <w:p w14:paraId="2FE11797" w14:textId="77777777" w:rsidR="000F28AC" w:rsidRPr="00F87D39" w:rsidRDefault="000F28AC" w:rsidP="002D1108">
            <w:pPr>
              <w:rPr>
                <w:b/>
                <w:bCs/>
                <w:color w:val="000000"/>
              </w:rPr>
            </w:pPr>
            <w:r w:rsidRPr="00F87D39">
              <w:rPr>
                <w:b/>
                <w:bCs/>
                <w:color w:val="000000"/>
              </w:rPr>
              <w:t>Week 13</w:t>
            </w:r>
          </w:p>
        </w:tc>
        <w:tc>
          <w:tcPr>
            <w:tcW w:w="1080" w:type="dxa"/>
            <w:gridSpan w:val="2"/>
            <w:tcBorders>
              <w:top w:val="nil"/>
              <w:left w:val="nil"/>
              <w:bottom w:val="nil"/>
              <w:right w:val="nil"/>
            </w:tcBorders>
            <w:shd w:val="clear" w:color="auto" w:fill="auto"/>
            <w:vAlign w:val="center"/>
            <w:hideMark/>
          </w:tcPr>
          <w:p w14:paraId="6952B745" w14:textId="77777777" w:rsidR="000F28AC" w:rsidRPr="009D51DB" w:rsidRDefault="000F28AC" w:rsidP="007B11FE">
            <w:pPr>
              <w:jc w:val="right"/>
              <w:rPr>
                <w:b/>
                <w:bCs/>
                <w:color w:val="000000"/>
              </w:rPr>
            </w:pPr>
            <w:r w:rsidRPr="009D51DB">
              <w:rPr>
                <w:b/>
                <w:bCs/>
                <w:color w:val="000000"/>
              </w:rPr>
              <w:t>Dates:</w:t>
            </w:r>
          </w:p>
        </w:tc>
        <w:tc>
          <w:tcPr>
            <w:tcW w:w="6390" w:type="dxa"/>
            <w:tcBorders>
              <w:top w:val="nil"/>
              <w:left w:val="nil"/>
              <w:bottom w:val="nil"/>
              <w:right w:val="nil"/>
            </w:tcBorders>
            <w:shd w:val="clear" w:color="auto" w:fill="auto"/>
            <w:vAlign w:val="center"/>
            <w:hideMark/>
          </w:tcPr>
          <w:p w14:paraId="254DD3D8" w14:textId="77777777" w:rsidR="000F28AC" w:rsidRPr="009D51DB" w:rsidRDefault="000F28AC" w:rsidP="006A22EB">
            <w:pPr>
              <w:rPr>
                <w:b/>
                <w:bCs/>
                <w:color w:val="000000"/>
              </w:rPr>
            </w:pPr>
            <w:r w:rsidRPr="009D51DB">
              <w:rPr>
                <w:b/>
                <w:bCs/>
                <w:color w:val="000000"/>
              </w:rPr>
              <w:t>20&amp;21 Dec</w:t>
            </w:r>
          </w:p>
        </w:tc>
      </w:tr>
      <w:tr w:rsidR="000F28AC" w:rsidRPr="00F87D39" w14:paraId="52C866C7" w14:textId="77777777" w:rsidTr="00CB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right w:val="nil"/>
            </w:tcBorders>
            <w:shd w:val="clear" w:color="auto" w:fill="auto"/>
            <w:vAlign w:val="center"/>
            <w:hideMark/>
          </w:tcPr>
          <w:p w14:paraId="5A6D45C1" w14:textId="77777777" w:rsidR="000F28AC" w:rsidRPr="009D51DB" w:rsidRDefault="000F28AC" w:rsidP="002D1108">
            <w:pPr>
              <w:jc w:val="right"/>
              <w:rPr>
                <w:color w:val="000000"/>
              </w:rPr>
            </w:pPr>
            <w:r w:rsidRPr="009D51DB">
              <w:rPr>
                <w:color w:val="000000"/>
              </w:rPr>
              <w:t>Topic:</w:t>
            </w:r>
          </w:p>
        </w:tc>
        <w:tc>
          <w:tcPr>
            <w:tcW w:w="6390" w:type="dxa"/>
            <w:tcBorders>
              <w:top w:val="nil"/>
              <w:left w:val="nil"/>
              <w:right w:val="nil"/>
            </w:tcBorders>
            <w:shd w:val="clear" w:color="auto" w:fill="auto"/>
            <w:vAlign w:val="center"/>
            <w:hideMark/>
          </w:tcPr>
          <w:p w14:paraId="2D19D335" w14:textId="77777777" w:rsidR="000F28AC" w:rsidRPr="009D51DB" w:rsidRDefault="000F28AC" w:rsidP="002D1108">
            <w:pPr>
              <w:rPr>
                <w:color w:val="000000"/>
              </w:rPr>
            </w:pPr>
            <w:r w:rsidRPr="009D51DB">
              <w:rPr>
                <w:color w:val="000000"/>
              </w:rPr>
              <w:t>Organizing and managing HR for technology</w:t>
            </w:r>
          </w:p>
        </w:tc>
      </w:tr>
      <w:tr w:rsidR="000F28AC" w:rsidRPr="00F87D39" w14:paraId="44FEE79A" w14:textId="77777777" w:rsidTr="00CB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right w:val="nil"/>
            </w:tcBorders>
            <w:shd w:val="clear" w:color="auto" w:fill="auto"/>
            <w:vAlign w:val="center"/>
            <w:hideMark/>
          </w:tcPr>
          <w:p w14:paraId="56C99355" w14:textId="1B20BF98" w:rsidR="000F28AC" w:rsidRDefault="000F28AC" w:rsidP="002D1108">
            <w:pPr>
              <w:jc w:val="right"/>
              <w:rPr>
                <w:color w:val="000000"/>
              </w:rPr>
            </w:pPr>
            <w:r w:rsidRPr="009D51DB">
              <w:rPr>
                <w:color w:val="000000"/>
              </w:rPr>
              <w:t>Re</w:t>
            </w:r>
            <w:r w:rsidR="008E7904">
              <w:rPr>
                <w:color w:val="000000"/>
              </w:rPr>
              <w:t>ading</w:t>
            </w:r>
            <w:r w:rsidRPr="009D51DB">
              <w:rPr>
                <w:color w:val="000000"/>
              </w:rPr>
              <w:t>s:</w:t>
            </w:r>
          </w:p>
          <w:p w14:paraId="5262D7B3" w14:textId="77777777" w:rsidR="00CB37ED" w:rsidRDefault="00CB37ED" w:rsidP="002D1108">
            <w:pPr>
              <w:jc w:val="right"/>
              <w:rPr>
                <w:color w:val="000000"/>
              </w:rPr>
            </w:pPr>
          </w:p>
          <w:p w14:paraId="620A92F2" w14:textId="77777777" w:rsidR="008E7904" w:rsidRDefault="008E7904" w:rsidP="002D1108">
            <w:pPr>
              <w:jc w:val="right"/>
              <w:rPr>
                <w:color w:val="000000"/>
              </w:rPr>
            </w:pPr>
          </w:p>
          <w:p w14:paraId="6D1BC7EB" w14:textId="0E25FA93" w:rsidR="008E7904" w:rsidRPr="009D51DB" w:rsidRDefault="008E7904" w:rsidP="002D1108">
            <w:pPr>
              <w:jc w:val="right"/>
              <w:rPr>
                <w:color w:val="000000"/>
              </w:rPr>
            </w:pPr>
          </w:p>
        </w:tc>
        <w:tc>
          <w:tcPr>
            <w:tcW w:w="6390" w:type="dxa"/>
            <w:tcBorders>
              <w:top w:val="nil"/>
              <w:left w:val="nil"/>
              <w:right w:val="nil"/>
            </w:tcBorders>
            <w:shd w:val="clear" w:color="auto" w:fill="auto"/>
            <w:vAlign w:val="center"/>
            <w:hideMark/>
          </w:tcPr>
          <w:p w14:paraId="34975A7E" w14:textId="6D2C12C3" w:rsidR="008E7904" w:rsidRDefault="00A428FD" w:rsidP="008E7904">
            <w:pPr>
              <w:rPr>
                <w:color w:val="000000"/>
              </w:rPr>
            </w:pPr>
            <w:r>
              <w:rPr>
                <w:color w:val="000000"/>
              </w:rPr>
              <w:t>Textbook Ch</w:t>
            </w:r>
            <w:r w:rsidR="00EA17FD">
              <w:rPr>
                <w:color w:val="000000"/>
              </w:rPr>
              <w:t>.</w:t>
            </w:r>
            <w:r>
              <w:rPr>
                <w:color w:val="000000"/>
              </w:rPr>
              <w:t xml:space="preserve"> 15,16</w:t>
            </w:r>
          </w:p>
          <w:p w14:paraId="4224A850" w14:textId="01E417A0" w:rsidR="008E7904" w:rsidRPr="008E7904" w:rsidRDefault="008E7904" w:rsidP="008E7904">
            <w:pPr>
              <w:rPr>
                <w:shd w:val="clear" w:color="auto" w:fill="FFFFFF"/>
              </w:rPr>
            </w:pPr>
            <w:r>
              <w:rPr>
                <w:color w:val="000000"/>
              </w:rPr>
              <w:t>Art</w:t>
            </w:r>
            <w:r w:rsidR="00404FB4">
              <w:rPr>
                <w:color w:val="000000"/>
              </w:rPr>
              <w:t>icle</w:t>
            </w:r>
            <w:r>
              <w:rPr>
                <w:color w:val="000000"/>
              </w:rPr>
              <w:t xml:space="preserve"> 5:</w:t>
            </w:r>
            <w:r w:rsidR="000F28AC" w:rsidRPr="008E7904">
              <w:rPr>
                <w:color w:val="000000"/>
              </w:rPr>
              <w:t> </w:t>
            </w:r>
            <w:r w:rsidRPr="008E7904">
              <w:rPr>
                <w:color w:val="000000"/>
              </w:rPr>
              <w:t>Fostering Employee Innovation at a 150-Year-Old Company</w:t>
            </w:r>
          </w:p>
          <w:p w14:paraId="5DD1643A" w14:textId="1359EE0A" w:rsidR="000F28AC" w:rsidRPr="009D51DB" w:rsidRDefault="000F28AC" w:rsidP="002D1108">
            <w:pPr>
              <w:rPr>
                <w:color w:val="000000"/>
              </w:rPr>
            </w:pPr>
          </w:p>
        </w:tc>
      </w:tr>
      <w:tr w:rsidR="001B359B" w:rsidRPr="00F87D39" w14:paraId="5FF69DAE" w14:textId="77777777" w:rsidTr="00CB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left w:val="nil"/>
              <w:bottom w:val="single" w:sz="4" w:space="0" w:color="auto"/>
              <w:right w:val="nil"/>
            </w:tcBorders>
            <w:shd w:val="clear" w:color="auto" w:fill="auto"/>
            <w:vAlign w:val="center"/>
          </w:tcPr>
          <w:p w14:paraId="0204DB37" w14:textId="77777777" w:rsidR="001B359B" w:rsidRDefault="001B359B" w:rsidP="002D1108">
            <w:pPr>
              <w:jc w:val="right"/>
              <w:rPr>
                <w:color w:val="000000"/>
              </w:rPr>
            </w:pPr>
            <w:r>
              <w:rPr>
                <w:color w:val="000000"/>
              </w:rPr>
              <w:t>Case:</w:t>
            </w:r>
          </w:p>
          <w:p w14:paraId="68ACBE18" w14:textId="0E2A261D" w:rsidR="00500901" w:rsidRPr="009D51DB" w:rsidRDefault="00500901" w:rsidP="002D1108">
            <w:pPr>
              <w:jc w:val="right"/>
              <w:rPr>
                <w:color w:val="000000"/>
              </w:rPr>
            </w:pPr>
          </w:p>
        </w:tc>
        <w:tc>
          <w:tcPr>
            <w:tcW w:w="6390" w:type="dxa"/>
            <w:tcBorders>
              <w:left w:val="nil"/>
              <w:bottom w:val="single" w:sz="4" w:space="0" w:color="auto"/>
              <w:right w:val="nil"/>
            </w:tcBorders>
            <w:shd w:val="clear" w:color="auto" w:fill="auto"/>
            <w:vAlign w:val="center"/>
          </w:tcPr>
          <w:p w14:paraId="46059A20" w14:textId="135A62AC" w:rsidR="001B359B" w:rsidRDefault="00CB37ED" w:rsidP="008E7904">
            <w:pPr>
              <w:rPr>
                <w:color w:val="000000"/>
              </w:rPr>
            </w:pPr>
            <w:r w:rsidRPr="00581DBB">
              <w:rPr>
                <w:color w:val="000000" w:themeColor="text1"/>
                <w:kern w:val="36"/>
              </w:rPr>
              <w:t>How Corporates Co-innovate with Startups: The BMW Startup Garage</w:t>
            </w:r>
          </w:p>
        </w:tc>
      </w:tr>
      <w:tr w:rsidR="000F28AC" w:rsidRPr="00F87D39" w14:paraId="2A99B7B9" w14:textId="77777777" w:rsidTr="00CB3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00"/>
        </w:trPr>
        <w:tc>
          <w:tcPr>
            <w:tcW w:w="1170" w:type="dxa"/>
            <w:gridSpan w:val="2"/>
            <w:tcBorders>
              <w:top w:val="single" w:sz="4" w:space="0" w:color="auto"/>
              <w:left w:val="nil"/>
              <w:bottom w:val="nil"/>
              <w:right w:val="nil"/>
            </w:tcBorders>
            <w:shd w:val="clear" w:color="auto" w:fill="auto"/>
            <w:vAlign w:val="center"/>
            <w:hideMark/>
          </w:tcPr>
          <w:p w14:paraId="0207D352" w14:textId="77777777" w:rsidR="000F28AC" w:rsidRPr="00F87D39" w:rsidRDefault="000F28AC" w:rsidP="002D1108">
            <w:pPr>
              <w:rPr>
                <w:b/>
                <w:bCs/>
                <w:color w:val="000000"/>
              </w:rPr>
            </w:pPr>
            <w:r w:rsidRPr="00F87D39">
              <w:rPr>
                <w:b/>
                <w:bCs/>
                <w:color w:val="000000"/>
              </w:rPr>
              <w:t>Week 14</w:t>
            </w:r>
          </w:p>
        </w:tc>
        <w:tc>
          <w:tcPr>
            <w:tcW w:w="1080" w:type="dxa"/>
            <w:gridSpan w:val="2"/>
            <w:tcBorders>
              <w:top w:val="single" w:sz="4" w:space="0" w:color="auto"/>
              <w:left w:val="nil"/>
              <w:bottom w:val="nil"/>
              <w:right w:val="nil"/>
            </w:tcBorders>
            <w:shd w:val="clear" w:color="auto" w:fill="auto"/>
            <w:vAlign w:val="center"/>
            <w:hideMark/>
          </w:tcPr>
          <w:p w14:paraId="01429223" w14:textId="77777777" w:rsidR="000F28AC" w:rsidRPr="009D51DB" w:rsidRDefault="000F28AC" w:rsidP="009737B5">
            <w:pPr>
              <w:jc w:val="right"/>
              <w:rPr>
                <w:b/>
                <w:bCs/>
                <w:color w:val="000000"/>
              </w:rPr>
            </w:pPr>
            <w:r w:rsidRPr="009D51DB">
              <w:rPr>
                <w:b/>
                <w:bCs/>
                <w:color w:val="000000"/>
              </w:rPr>
              <w:t>Dates:</w:t>
            </w:r>
          </w:p>
        </w:tc>
        <w:tc>
          <w:tcPr>
            <w:tcW w:w="6390" w:type="dxa"/>
            <w:tcBorders>
              <w:top w:val="single" w:sz="4" w:space="0" w:color="auto"/>
              <w:left w:val="nil"/>
              <w:bottom w:val="nil"/>
              <w:right w:val="nil"/>
            </w:tcBorders>
            <w:shd w:val="clear" w:color="auto" w:fill="auto"/>
            <w:vAlign w:val="center"/>
            <w:hideMark/>
          </w:tcPr>
          <w:p w14:paraId="71ECF5AC" w14:textId="77777777" w:rsidR="000F28AC" w:rsidRPr="009D51DB" w:rsidRDefault="000F28AC" w:rsidP="009D51DB">
            <w:pPr>
              <w:rPr>
                <w:b/>
                <w:bCs/>
                <w:color w:val="000000"/>
              </w:rPr>
            </w:pPr>
            <w:r w:rsidRPr="009D51DB">
              <w:rPr>
                <w:b/>
                <w:bCs/>
                <w:color w:val="000000"/>
              </w:rPr>
              <w:t>27&amp;28 Dec</w:t>
            </w:r>
          </w:p>
        </w:tc>
      </w:tr>
      <w:tr w:rsidR="000F28AC" w:rsidRPr="00F87D39" w14:paraId="70100E99"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10"/>
        </w:trPr>
        <w:tc>
          <w:tcPr>
            <w:tcW w:w="2250" w:type="dxa"/>
            <w:gridSpan w:val="4"/>
            <w:tcBorders>
              <w:top w:val="nil"/>
              <w:left w:val="nil"/>
              <w:bottom w:val="nil"/>
              <w:right w:val="nil"/>
            </w:tcBorders>
            <w:shd w:val="clear" w:color="auto" w:fill="auto"/>
            <w:vAlign w:val="center"/>
            <w:hideMark/>
          </w:tcPr>
          <w:p w14:paraId="6629FEC2" w14:textId="77777777" w:rsidR="000F28AC" w:rsidRPr="00F87D39" w:rsidRDefault="000F28AC" w:rsidP="002D1108">
            <w:pPr>
              <w:jc w:val="right"/>
              <w:rPr>
                <w:color w:val="000000"/>
              </w:rPr>
            </w:pPr>
            <w:r w:rsidRPr="00F87D39">
              <w:rPr>
                <w:color w:val="000000"/>
              </w:rPr>
              <w:t>Topic:</w:t>
            </w:r>
          </w:p>
        </w:tc>
        <w:tc>
          <w:tcPr>
            <w:tcW w:w="6390" w:type="dxa"/>
            <w:tcBorders>
              <w:top w:val="nil"/>
              <w:left w:val="nil"/>
              <w:bottom w:val="nil"/>
              <w:right w:val="nil"/>
            </w:tcBorders>
            <w:shd w:val="clear" w:color="auto" w:fill="auto"/>
            <w:vAlign w:val="center"/>
            <w:hideMark/>
          </w:tcPr>
          <w:p w14:paraId="741F4E69" w14:textId="77777777" w:rsidR="000F28AC" w:rsidRPr="00F87D39" w:rsidRDefault="000F28AC" w:rsidP="002D1108">
            <w:pPr>
              <w:rPr>
                <w:color w:val="000000"/>
              </w:rPr>
            </w:pPr>
            <w:r w:rsidRPr="00F87D39">
              <w:rPr>
                <w:color w:val="000000"/>
              </w:rPr>
              <w:t>Group project presentations</w:t>
            </w:r>
          </w:p>
        </w:tc>
      </w:tr>
      <w:tr w:rsidR="000F28AC" w14:paraId="298FBEF7" w14:textId="77777777" w:rsidTr="00973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6" w:type="dxa"/>
          <w:trHeight w:val="320"/>
        </w:trPr>
        <w:tc>
          <w:tcPr>
            <w:tcW w:w="2250" w:type="dxa"/>
            <w:gridSpan w:val="4"/>
            <w:tcBorders>
              <w:top w:val="nil"/>
              <w:left w:val="nil"/>
              <w:bottom w:val="single" w:sz="8" w:space="0" w:color="auto"/>
              <w:right w:val="nil"/>
            </w:tcBorders>
            <w:shd w:val="clear" w:color="auto" w:fill="auto"/>
            <w:vAlign w:val="center"/>
            <w:hideMark/>
          </w:tcPr>
          <w:p w14:paraId="330CF88C" w14:textId="77777777" w:rsidR="000F28AC" w:rsidRPr="00F87D39" w:rsidRDefault="000F28AC" w:rsidP="002D1108">
            <w:pPr>
              <w:jc w:val="right"/>
              <w:rPr>
                <w:color w:val="000000"/>
              </w:rPr>
            </w:pPr>
            <w:r w:rsidRPr="00F87D39">
              <w:rPr>
                <w:color w:val="000000"/>
              </w:rPr>
              <w:t>Requirements:</w:t>
            </w:r>
          </w:p>
        </w:tc>
        <w:tc>
          <w:tcPr>
            <w:tcW w:w="6390" w:type="dxa"/>
            <w:tcBorders>
              <w:top w:val="nil"/>
              <w:left w:val="nil"/>
              <w:bottom w:val="single" w:sz="8" w:space="0" w:color="auto"/>
              <w:right w:val="nil"/>
            </w:tcBorders>
            <w:shd w:val="clear" w:color="auto" w:fill="auto"/>
            <w:vAlign w:val="center"/>
            <w:hideMark/>
          </w:tcPr>
          <w:p w14:paraId="13A7DB2B" w14:textId="77777777" w:rsidR="000F28AC" w:rsidRDefault="000F28AC" w:rsidP="002D1108">
            <w:pPr>
              <w:rPr>
                <w:color w:val="000000"/>
              </w:rPr>
            </w:pPr>
            <w:r w:rsidRPr="00F87D39">
              <w:rPr>
                <w:color w:val="000000"/>
              </w:rPr>
              <w:t>Delivering and presenting team projects</w:t>
            </w:r>
          </w:p>
        </w:tc>
      </w:tr>
    </w:tbl>
    <w:p w14:paraId="61A77B91" w14:textId="77777777" w:rsidR="004C06BE" w:rsidRDefault="004C06BE" w:rsidP="00C30228"/>
    <w:p w14:paraId="22FA4EFD" w14:textId="77777777" w:rsidR="00495769" w:rsidRDefault="00495769" w:rsidP="00C30228"/>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9072" w14:textId="77777777" w:rsidR="00810EB2" w:rsidRDefault="00810EB2">
      <w:r>
        <w:separator/>
      </w:r>
    </w:p>
  </w:endnote>
  <w:endnote w:type="continuationSeparator" w:id="0">
    <w:p w14:paraId="2B845D7B" w14:textId="77777777" w:rsidR="00810EB2" w:rsidRDefault="0081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9C25"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14:paraId="12731C86" w14:textId="77777777"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201"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6F7BB7">
      <w:rPr>
        <w:rStyle w:val="SayfaNumaras"/>
        <w:noProof/>
      </w:rPr>
      <w:t>6</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6F7BB7">
      <w:rPr>
        <w:rStyle w:val="SayfaNumaras"/>
        <w:noProof/>
      </w:rPr>
      <w:t>6</w:t>
    </w:r>
    <w:r>
      <w:rPr>
        <w:rStyle w:val="SayfaNumaras"/>
      </w:rPr>
      <w:fldChar w:fldCharType="end"/>
    </w:r>
  </w:p>
  <w:p w14:paraId="24FBD06C" w14:textId="77777777"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0888"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A10CED">
      <w:fldChar w:fldCharType="begin"/>
    </w:r>
    <w:r w:rsidR="00A10CED">
      <w:instrText xml:space="preserve"> NUMPAGES  </w:instrText>
    </w:r>
    <w:r w:rsidR="00A10CED">
      <w:fldChar w:fldCharType="separate"/>
    </w:r>
    <w:r w:rsidR="006F7BB7">
      <w:rPr>
        <w:noProof/>
      </w:rPr>
      <w:t>6</w:t>
    </w:r>
    <w:r w:rsidR="00A10CED">
      <w:rPr>
        <w:noProof/>
      </w:rPr>
      <w:fldChar w:fldCharType="end"/>
    </w:r>
  </w:p>
  <w:p w14:paraId="417813E3"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0F08" w14:textId="77777777" w:rsidR="00810EB2" w:rsidRDefault="00810EB2">
      <w:r>
        <w:separator/>
      </w:r>
    </w:p>
  </w:footnote>
  <w:footnote w:type="continuationSeparator" w:id="0">
    <w:p w14:paraId="63F35E55" w14:textId="77777777" w:rsidR="00810EB2" w:rsidRDefault="0081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8A0" w14:textId="77777777" w:rsidR="0032608D" w:rsidRPr="00BD6E37" w:rsidRDefault="006F29F1" w:rsidP="00AD6F3C">
    <w:pPr>
      <w:pStyle w:val="stBilgi"/>
      <w:pBdr>
        <w:top w:val="single" w:sz="4" w:space="2" w:color="auto"/>
        <w:left w:val="single" w:sz="4" w:space="4" w:color="auto"/>
        <w:bottom w:val="single" w:sz="4" w:space="1" w:color="auto"/>
        <w:right w:val="single" w:sz="4" w:space="4" w:color="auto"/>
      </w:pBdr>
    </w:pPr>
    <w:r>
      <w:rPr>
        <w:noProof/>
      </w:rPr>
      <w:drawing>
        <wp:inline distT="0" distB="0" distL="0" distR="0" wp14:anchorId="55DFEA43" wp14:editId="0A2AF77E">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2D654683" wp14:editId="214EC9BD">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6FAACF71" w14:textId="77777777"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EF1"/>
    <w:multiLevelType w:val="hybridMultilevel"/>
    <w:tmpl w:val="4334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21F43CD5"/>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14C79"/>
    <w:multiLevelType w:val="hybridMultilevel"/>
    <w:tmpl w:val="FE1ADE7E"/>
    <w:lvl w:ilvl="0" w:tplc="374CAB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ACA24C8"/>
    <w:multiLevelType w:val="hybridMultilevel"/>
    <w:tmpl w:val="84A65F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7912C9"/>
    <w:multiLevelType w:val="hybridMultilevel"/>
    <w:tmpl w:val="5E9A9AD0"/>
    <w:lvl w:ilvl="0" w:tplc="C414EE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B6E6D"/>
    <w:multiLevelType w:val="hybridMultilevel"/>
    <w:tmpl w:val="841CC76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B0F4358"/>
    <w:multiLevelType w:val="hybridMultilevel"/>
    <w:tmpl w:val="73A2AF1E"/>
    <w:lvl w:ilvl="0" w:tplc="2878CE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0C35DD"/>
    <w:multiLevelType w:val="hybridMultilevel"/>
    <w:tmpl w:val="4334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1"/>
  </w:num>
  <w:num w:numId="6">
    <w:abstractNumId w:val="2"/>
  </w:num>
  <w:num w:numId="7">
    <w:abstractNumId w:val="3"/>
  </w:num>
  <w:num w:numId="8">
    <w:abstractNumId w:val="11"/>
  </w:num>
  <w:num w:numId="9">
    <w:abstractNumId w:val="6"/>
  </w:num>
  <w:num w:numId="10">
    <w:abstractNumId w:val="4"/>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1A08"/>
    <w:rsid w:val="00011836"/>
    <w:rsid w:val="00020FB0"/>
    <w:rsid w:val="0002532A"/>
    <w:rsid w:val="00026E01"/>
    <w:rsid w:val="00044B0F"/>
    <w:rsid w:val="0005013F"/>
    <w:rsid w:val="0005058D"/>
    <w:rsid w:val="00051BFD"/>
    <w:rsid w:val="0005216A"/>
    <w:rsid w:val="000579F1"/>
    <w:rsid w:val="0006179D"/>
    <w:rsid w:val="00062D6C"/>
    <w:rsid w:val="00072A7D"/>
    <w:rsid w:val="00074F70"/>
    <w:rsid w:val="00085A5E"/>
    <w:rsid w:val="00087883"/>
    <w:rsid w:val="000908F4"/>
    <w:rsid w:val="00091A49"/>
    <w:rsid w:val="000925F2"/>
    <w:rsid w:val="000939E2"/>
    <w:rsid w:val="0009424F"/>
    <w:rsid w:val="00094B14"/>
    <w:rsid w:val="000A1EC8"/>
    <w:rsid w:val="000A5AB4"/>
    <w:rsid w:val="000B1DB2"/>
    <w:rsid w:val="000B4294"/>
    <w:rsid w:val="000C74D8"/>
    <w:rsid w:val="000D51E3"/>
    <w:rsid w:val="000D5CB0"/>
    <w:rsid w:val="000D79EF"/>
    <w:rsid w:val="000D7D8A"/>
    <w:rsid w:val="000E72FE"/>
    <w:rsid w:val="000F28AC"/>
    <w:rsid w:val="001076ED"/>
    <w:rsid w:val="00107818"/>
    <w:rsid w:val="0011502F"/>
    <w:rsid w:val="00122081"/>
    <w:rsid w:val="00127B62"/>
    <w:rsid w:val="0013070B"/>
    <w:rsid w:val="00131855"/>
    <w:rsid w:val="001321F7"/>
    <w:rsid w:val="001434A9"/>
    <w:rsid w:val="0014634E"/>
    <w:rsid w:val="00151E62"/>
    <w:rsid w:val="00154003"/>
    <w:rsid w:val="001551F3"/>
    <w:rsid w:val="0015597A"/>
    <w:rsid w:val="00161D3F"/>
    <w:rsid w:val="001631E6"/>
    <w:rsid w:val="001760C7"/>
    <w:rsid w:val="00177B70"/>
    <w:rsid w:val="0018309A"/>
    <w:rsid w:val="00190247"/>
    <w:rsid w:val="001A20B3"/>
    <w:rsid w:val="001A292A"/>
    <w:rsid w:val="001B359B"/>
    <w:rsid w:val="001B5B59"/>
    <w:rsid w:val="001B60C9"/>
    <w:rsid w:val="001B66AA"/>
    <w:rsid w:val="001C1B99"/>
    <w:rsid w:val="001D0881"/>
    <w:rsid w:val="001E2F03"/>
    <w:rsid w:val="001F3CB6"/>
    <w:rsid w:val="001F3EC0"/>
    <w:rsid w:val="001F4415"/>
    <w:rsid w:val="00200055"/>
    <w:rsid w:val="00206380"/>
    <w:rsid w:val="00212E3E"/>
    <w:rsid w:val="00220ACC"/>
    <w:rsid w:val="00226E7D"/>
    <w:rsid w:val="0023035F"/>
    <w:rsid w:val="00232184"/>
    <w:rsid w:val="002347CC"/>
    <w:rsid w:val="00250D28"/>
    <w:rsid w:val="0025355C"/>
    <w:rsid w:val="0025359C"/>
    <w:rsid w:val="00256644"/>
    <w:rsid w:val="002566D7"/>
    <w:rsid w:val="0025798F"/>
    <w:rsid w:val="00262FBD"/>
    <w:rsid w:val="00266355"/>
    <w:rsid w:val="0026667E"/>
    <w:rsid w:val="002716AD"/>
    <w:rsid w:val="00274040"/>
    <w:rsid w:val="00283D27"/>
    <w:rsid w:val="00291216"/>
    <w:rsid w:val="002932F9"/>
    <w:rsid w:val="002A5EBA"/>
    <w:rsid w:val="002A7678"/>
    <w:rsid w:val="002B58B3"/>
    <w:rsid w:val="002B76EE"/>
    <w:rsid w:val="002C6870"/>
    <w:rsid w:val="002C7102"/>
    <w:rsid w:val="002D4936"/>
    <w:rsid w:val="002E45FB"/>
    <w:rsid w:val="002F55F1"/>
    <w:rsid w:val="002F6C6F"/>
    <w:rsid w:val="00304398"/>
    <w:rsid w:val="00310436"/>
    <w:rsid w:val="00316A75"/>
    <w:rsid w:val="00317B23"/>
    <w:rsid w:val="00320717"/>
    <w:rsid w:val="0032608D"/>
    <w:rsid w:val="00326AFF"/>
    <w:rsid w:val="00327C84"/>
    <w:rsid w:val="003365CC"/>
    <w:rsid w:val="00340606"/>
    <w:rsid w:val="0034797F"/>
    <w:rsid w:val="00351F04"/>
    <w:rsid w:val="00352269"/>
    <w:rsid w:val="00355F48"/>
    <w:rsid w:val="00361742"/>
    <w:rsid w:val="00361B64"/>
    <w:rsid w:val="0036240B"/>
    <w:rsid w:val="003651C2"/>
    <w:rsid w:val="0036726D"/>
    <w:rsid w:val="00374AC0"/>
    <w:rsid w:val="0037601F"/>
    <w:rsid w:val="003909E1"/>
    <w:rsid w:val="00393822"/>
    <w:rsid w:val="00397CFE"/>
    <w:rsid w:val="003A49D6"/>
    <w:rsid w:val="003A541F"/>
    <w:rsid w:val="003A79FF"/>
    <w:rsid w:val="003B126D"/>
    <w:rsid w:val="003B54C8"/>
    <w:rsid w:val="003B6AB3"/>
    <w:rsid w:val="003C035A"/>
    <w:rsid w:val="003C6537"/>
    <w:rsid w:val="003D2C50"/>
    <w:rsid w:val="003D3B91"/>
    <w:rsid w:val="003D561F"/>
    <w:rsid w:val="003D7E5A"/>
    <w:rsid w:val="003E46F0"/>
    <w:rsid w:val="003E6A84"/>
    <w:rsid w:val="003E7DE5"/>
    <w:rsid w:val="003F1334"/>
    <w:rsid w:val="003F34B3"/>
    <w:rsid w:val="00402B3E"/>
    <w:rsid w:val="00403780"/>
    <w:rsid w:val="004040E2"/>
    <w:rsid w:val="004043C9"/>
    <w:rsid w:val="004044B1"/>
    <w:rsid w:val="00404FB4"/>
    <w:rsid w:val="00405BE1"/>
    <w:rsid w:val="00406F64"/>
    <w:rsid w:val="004257C9"/>
    <w:rsid w:val="00425B17"/>
    <w:rsid w:val="00427FBC"/>
    <w:rsid w:val="00430D2E"/>
    <w:rsid w:val="0043480A"/>
    <w:rsid w:val="004356E2"/>
    <w:rsid w:val="004430AE"/>
    <w:rsid w:val="00445FB7"/>
    <w:rsid w:val="00451F28"/>
    <w:rsid w:val="00454D64"/>
    <w:rsid w:val="00455854"/>
    <w:rsid w:val="00456131"/>
    <w:rsid w:val="0046052E"/>
    <w:rsid w:val="00467DD9"/>
    <w:rsid w:val="00471CC0"/>
    <w:rsid w:val="00475E63"/>
    <w:rsid w:val="004815DD"/>
    <w:rsid w:val="00482329"/>
    <w:rsid w:val="00487BC4"/>
    <w:rsid w:val="004909ED"/>
    <w:rsid w:val="00491BB6"/>
    <w:rsid w:val="004940D8"/>
    <w:rsid w:val="00495769"/>
    <w:rsid w:val="004A1A59"/>
    <w:rsid w:val="004A58DE"/>
    <w:rsid w:val="004A73B7"/>
    <w:rsid w:val="004B6379"/>
    <w:rsid w:val="004B64D7"/>
    <w:rsid w:val="004B7284"/>
    <w:rsid w:val="004C06BE"/>
    <w:rsid w:val="004D0E12"/>
    <w:rsid w:val="004D6170"/>
    <w:rsid w:val="004D769F"/>
    <w:rsid w:val="004E15B8"/>
    <w:rsid w:val="004E4273"/>
    <w:rsid w:val="004F1024"/>
    <w:rsid w:val="004F2D1F"/>
    <w:rsid w:val="004F5B20"/>
    <w:rsid w:val="005003C0"/>
    <w:rsid w:val="00500901"/>
    <w:rsid w:val="00502D79"/>
    <w:rsid w:val="00506D4B"/>
    <w:rsid w:val="00517C0B"/>
    <w:rsid w:val="00525349"/>
    <w:rsid w:val="005305EE"/>
    <w:rsid w:val="005307EC"/>
    <w:rsid w:val="005436A1"/>
    <w:rsid w:val="00547B71"/>
    <w:rsid w:val="00552F40"/>
    <w:rsid w:val="00554F64"/>
    <w:rsid w:val="00561D22"/>
    <w:rsid w:val="005746C9"/>
    <w:rsid w:val="005778CC"/>
    <w:rsid w:val="005804BB"/>
    <w:rsid w:val="00581DDA"/>
    <w:rsid w:val="00583BA6"/>
    <w:rsid w:val="00586440"/>
    <w:rsid w:val="00593532"/>
    <w:rsid w:val="00594652"/>
    <w:rsid w:val="00594F4E"/>
    <w:rsid w:val="005A75FC"/>
    <w:rsid w:val="005B38E2"/>
    <w:rsid w:val="005B4C58"/>
    <w:rsid w:val="005B6AAC"/>
    <w:rsid w:val="005C1D07"/>
    <w:rsid w:val="005C74E5"/>
    <w:rsid w:val="005C7B30"/>
    <w:rsid w:val="005E6E5F"/>
    <w:rsid w:val="005E77B7"/>
    <w:rsid w:val="005F4FB8"/>
    <w:rsid w:val="00601FA4"/>
    <w:rsid w:val="0060204D"/>
    <w:rsid w:val="006028B4"/>
    <w:rsid w:val="00604096"/>
    <w:rsid w:val="00606D05"/>
    <w:rsid w:val="0061123F"/>
    <w:rsid w:val="00611D82"/>
    <w:rsid w:val="006137C2"/>
    <w:rsid w:val="00616155"/>
    <w:rsid w:val="006207DE"/>
    <w:rsid w:val="00623580"/>
    <w:rsid w:val="00626BCB"/>
    <w:rsid w:val="00631C35"/>
    <w:rsid w:val="00637497"/>
    <w:rsid w:val="00641EA4"/>
    <w:rsid w:val="006424E6"/>
    <w:rsid w:val="00647EA7"/>
    <w:rsid w:val="00661E46"/>
    <w:rsid w:val="00662048"/>
    <w:rsid w:val="006640D8"/>
    <w:rsid w:val="00674A2A"/>
    <w:rsid w:val="00685636"/>
    <w:rsid w:val="00692806"/>
    <w:rsid w:val="006935E9"/>
    <w:rsid w:val="006A0FCF"/>
    <w:rsid w:val="006A22EB"/>
    <w:rsid w:val="006B67B0"/>
    <w:rsid w:val="006B6B4F"/>
    <w:rsid w:val="006B6DE9"/>
    <w:rsid w:val="006C06BE"/>
    <w:rsid w:val="006C1B93"/>
    <w:rsid w:val="006C2004"/>
    <w:rsid w:val="006D1D8C"/>
    <w:rsid w:val="006D3D2F"/>
    <w:rsid w:val="006D7CB0"/>
    <w:rsid w:val="006E136F"/>
    <w:rsid w:val="006E496D"/>
    <w:rsid w:val="006F006E"/>
    <w:rsid w:val="006F14F1"/>
    <w:rsid w:val="006F29F1"/>
    <w:rsid w:val="006F65CA"/>
    <w:rsid w:val="006F7BB7"/>
    <w:rsid w:val="006F7BF7"/>
    <w:rsid w:val="00706E96"/>
    <w:rsid w:val="007071A5"/>
    <w:rsid w:val="0071322D"/>
    <w:rsid w:val="007269E8"/>
    <w:rsid w:val="00730668"/>
    <w:rsid w:val="00731BE9"/>
    <w:rsid w:val="007348B6"/>
    <w:rsid w:val="00737DD9"/>
    <w:rsid w:val="00740D7F"/>
    <w:rsid w:val="00741D36"/>
    <w:rsid w:val="00741F94"/>
    <w:rsid w:val="007465F2"/>
    <w:rsid w:val="0075072C"/>
    <w:rsid w:val="00756EF8"/>
    <w:rsid w:val="00760865"/>
    <w:rsid w:val="00764F83"/>
    <w:rsid w:val="007676B3"/>
    <w:rsid w:val="00784D41"/>
    <w:rsid w:val="00785538"/>
    <w:rsid w:val="0079202D"/>
    <w:rsid w:val="00794D60"/>
    <w:rsid w:val="007953DD"/>
    <w:rsid w:val="007958C0"/>
    <w:rsid w:val="00797688"/>
    <w:rsid w:val="007A0AF3"/>
    <w:rsid w:val="007A2CFC"/>
    <w:rsid w:val="007A50B7"/>
    <w:rsid w:val="007B11FE"/>
    <w:rsid w:val="007B433B"/>
    <w:rsid w:val="007B473A"/>
    <w:rsid w:val="007B5FA7"/>
    <w:rsid w:val="007C29D1"/>
    <w:rsid w:val="007C2E70"/>
    <w:rsid w:val="007C4B0F"/>
    <w:rsid w:val="007D11EF"/>
    <w:rsid w:val="007D1BD9"/>
    <w:rsid w:val="007D3666"/>
    <w:rsid w:val="007D42AA"/>
    <w:rsid w:val="007D5880"/>
    <w:rsid w:val="007E3520"/>
    <w:rsid w:val="007E49C8"/>
    <w:rsid w:val="007F2E4E"/>
    <w:rsid w:val="007F730E"/>
    <w:rsid w:val="0080237A"/>
    <w:rsid w:val="00810883"/>
    <w:rsid w:val="00810EB2"/>
    <w:rsid w:val="0081167E"/>
    <w:rsid w:val="00821B59"/>
    <w:rsid w:val="0083353E"/>
    <w:rsid w:val="008366A5"/>
    <w:rsid w:val="008412B9"/>
    <w:rsid w:val="00845D80"/>
    <w:rsid w:val="0084780D"/>
    <w:rsid w:val="0085221D"/>
    <w:rsid w:val="008561F6"/>
    <w:rsid w:val="00856829"/>
    <w:rsid w:val="00877130"/>
    <w:rsid w:val="008803E4"/>
    <w:rsid w:val="00881989"/>
    <w:rsid w:val="00886B1D"/>
    <w:rsid w:val="008A4907"/>
    <w:rsid w:val="008B6E46"/>
    <w:rsid w:val="008C2E3A"/>
    <w:rsid w:val="008C3C95"/>
    <w:rsid w:val="008D0174"/>
    <w:rsid w:val="008D104F"/>
    <w:rsid w:val="008D5CBF"/>
    <w:rsid w:val="008E1FD7"/>
    <w:rsid w:val="008E7904"/>
    <w:rsid w:val="008F39A4"/>
    <w:rsid w:val="008F45ED"/>
    <w:rsid w:val="008F5F96"/>
    <w:rsid w:val="008F7703"/>
    <w:rsid w:val="00900702"/>
    <w:rsid w:val="0090551E"/>
    <w:rsid w:val="00912482"/>
    <w:rsid w:val="00913FCE"/>
    <w:rsid w:val="00915739"/>
    <w:rsid w:val="00923B3D"/>
    <w:rsid w:val="009249B8"/>
    <w:rsid w:val="00925F5B"/>
    <w:rsid w:val="00930758"/>
    <w:rsid w:val="0093604D"/>
    <w:rsid w:val="0094053E"/>
    <w:rsid w:val="00940C5B"/>
    <w:rsid w:val="00945A23"/>
    <w:rsid w:val="00946CBA"/>
    <w:rsid w:val="00951B0B"/>
    <w:rsid w:val="00956648"/>
    <w:rsid w:val="009618D3"/>
    <w:rsid w:val="009637F9"/>
    <w:rsid w:val="00963AF0"/>
    <w:rsid w:val="00971F8B"/>
    <w:rsid w:val="00972B98"/>
    <w:rsid w:val="009737B5"/>
    <w:rsid w:val="0097414A"/>
    <w:rsid w:val="00974F55"/>
    <w:rsid w:val="009756A8"/>
    <w:rsid w:val="00985219"/>
    <w:rsid w:val="009940A6"/>
    <w:rsid w:val="009A0FED"/>
    <w:rsid w:val="009B13E8"/>
    <w:rsid w:val="009B2E7A"/>
    <w:rsid w:val="009B755E"/>
    <w:rsid w:val="009B7F08"/>
    <w:rsid w:val="009C083B"/>
    <w:rsid w:val="009C1517"/>
    <w:rsid w:val="009C5350"/>
    <w:rsid w:val="009D0694"/>
    <w:rsid w:val="009D11EB"/>
    <w:rsid w:val="009D3D85"/>
    <w:rsid w:val="009D4DE0"/>
    <w:rsid w:val="009D51DB"/>
    <w:rsid w:val="009D7710"/>
    <w:rsid w:val="009F6410"/>
    <w:rsid w:val="00A03F7A"/>
    <w:rsid w:val="00A10CED"/>
    <w:rsid w:val="00A12930"/>
    <w:rsid w:val="00A20690"/>
    <w:rsid w:val="00A23423"/>
    <w:rsid w:val="00A265F7"/>
    <w:rsid w:val="00A411AC"/>
    <w:rsid w:val="00A41E00"/>
    <w:rsid w:val="00A428FD"/>
    <w:rsid w:val="00A45D6E"/>
    <w:rsid w:val="00A50896"/>
    <w:rsid w:val="00A60FF8"/>
    <w:rsid w:val="00A6279A"/>
    <w:rsid w:val="00A639AB"/>
    <w:rsid w:val="00A6596F"/>
    <w:rsid w:val="00A65B64"/>
    <w:rsid w:val="00A66734"/>
    <w:rsid w:val="00A67EA6"/>
    <w:rsid w:val="00A74280"/>
    <w:rsid w:val="00A7455A"/>
    <w:rsid w:val="00A749C6"/>
    <w:rsid w:val="00A80652"/>
    <w:rsid w:val="00A85300"/>
    <w:rsid w:val="00A92814"/>
    <w:rsid w:val="00A934A3"/>
    <w:rsid w:val="00AA5206"/>
    <w:rsid w:val="00AA6935"/>
    <w:rsid w:val="00AB1AE1"/>
    <w:rsid w:val="00AB6FD7"/>
    <w:rsid w:val="00AC0D55"/>
    <w:rsid w:val="00AC5075"/>
    <w:rsid w:val="00AD2043"/>
    <w:rsid w:val="00AD3A2E"/>
    <w:rsid w:val="00AD5D30"/>
    <w:rsid w:val="00AD6F3C"/>
    <w:rsid w:val="00AF0307"/>
    <w:rsid w:val="00AF5FBF"/>
    <w:rsid w:val="00B112AE"/>
    <w:rsid w:val="00B14538"/>
    <w:rsid w:val="00B21AFA"/>
    <w:rsid w:val="00B220CB"/>
    <w:rsid w:val="00B23BD4"/>
    <w:rsid w:val="00B26DA3"/>
    <w:rsid w:val="00B404C9"/>
    <w:rsid w:val="00B4683D"/>
    <w:rsid w:val="00B51015"/>
    <w:rsid w:val="00B51E2D"/>
    <w:rsid w:val="00B55203"/>
    <w:rsid w:val="00B905FB"/>
    <w:rsid w:val="00B90866"/>
    <w:rsid w:val="00B9190B"/>
    <w:rsid w:val="00B97540"/>
    <w:rsid w:val="00BA434A"/>
    <w:rsid w:val="00BB252F"/>
    <w:rsid w:val="00BB3522"/>
    <w:rsid w:val="00BB796E"/>
    <w:rsid w:val="00BC2E6F"/>
    <w:rsid w:val="00BC57E4"/>
    <w:rsid w:val="00BD6E37"/>
    <w:rsid w:val="00BE5777"/>
    <w:rsid w:val="00BF259A"/>
    <w:rsid w:val="00BF757D"/>
    <w:rsid w:val="00C03DBC"/>
    <w:rsid w:val="00C0668B"/>
    <w:rsid w:val="00C17185"/>
    <w:rsid w:val="00C17540"/>
    <w:rsid w:val="00C20862"/>
    <w:rsid w:val="00C24A13"/>
    <w:rsid w:val="00C25FC4"/>
    <w:rsid w:val="00C30228"/>
    <w:rsid w:val="00C334EA"/>
    <w:rsid w:val="00C3791C"/>
    <w:rsid w:val="00C413BB"/>
    <w:rsid w:val="00C54BB9"/>
    <w:rsid w:val="00C61708"/>
    <w:rsid w:val="00C63FB3"/>
    <w:rsid w:val="00C659E4"/>
    <w:rsid w:val="00C6719C"/>
    <w:rsid w:val="00C83D8B"/>
    <w:rsid w:val="00C843BB"/>
    <w:rsid w:val="00C85ED0"/>
    <w:rsid w:val="00C91632"/>
    <w:rsid w:val="00C96D70"/>
    <w:rsid w:val="00CA0576"/>
    <w:rsid w:val="00CA31AF"/>
    <w:rsid w:val="00CA3831"/>
    <w:rsid w:val="00CA5019"/>
    <w:rsid w:val="00CA61A3"/>
    <w:rsid w:val="00CB2F00"/>
    <w:rsid w:val="00CB37ED"/>
    <w:rsid w:val="00CB4950"/>
    <w:rsid w:val="00CB5AFF"/>
    <w:rsid w:val="00CB6B73"/>
    <w:rsid w:val="00CB6E58"/>
    <w:rsid w:val="00CC09A2"/>
    <w:rsid w:val="00CC433C"/>
    <w:rsid w:val="00CC480E"/>
    <w:rsid w:val="00CC7980"/>
    <w:rsid w:val="00CD4CBE"/>
    <w:rsid w:val="00CD672C"/>
    <w:rsid w:val="00CD77CB"/>
    <w:rsid w:val="00CE1E77"/>
    <w:rsid w:val="00CF28AA"/>
    <w:rsid w:val="00CF315B"/>
    <w:rsid w:val="00D047C4"/>
    <w:rsid w:val="00D11C8F"/>
    <w:rsid w:val="00D21BD3"/>
    <w:rsid w:val="00D25683"/>
    <w:rsid w:val="00D31410"/>
    <w:rsid w:val="00D405EF"/>
    <w:rsid w:val="00D43BFF"/>
    <w:rsid w:val="00D47ACF"/>
    <w:rsid w:val="00D50ECD"/>
    <w:rsid w:val="00D51B28"/>
    <w:rsid w:val="00D52078"/>
    <w:rsid w:val="00D547FE"/>
    <w:rsid w:val="00D55FDB"/>
    <w:rsid w:val="00D65F02"/>
    <w:rsid w:val="00D67CBD"/>
    <w:rsid w:val="00D71F42"/>
    <w:rsid w:val="00D8029A"/>
    <w:rsid w:val="00D87836"/>
    <w:rsid w:val="00DA068C"/>
    <w:rsid w:val="00DA28D5"/>
    <w:rsid w:val="00DA28E1"/>
    <w:rsid w:val="00DA2D7F"/>
    <w:rsid w:val="00DA5E15"/>
    <w:rsid w:val="00DC188B"/>
    <w:rsid w:val="00DC4506"/>
    <w:rsid w:val="00DC51C1"/>
    <w:rsid w:val="00DC71C2"/>
    <w:rsid w:val="00DC73B2"/>
    <w:rsid w:val="00DD07C6"/>
    <w:rsid w:val="00DD2143"/>
    <w:rsid w:val="00DD223B"/>
    <w:rsid w:val="00DD2A99"/>
    <w:rsid w:val="00DD5592"/>
    <w:rsid w:val="00DE55EE"/>
    <w:rsid w:val="00DE6636"/>
    <w:rsid w:val="00DF248C"/>
    <w:rsid w:val="00DF6676"/>
    <w:rsid w:val="00E008A7"/>
    <w:rsid w:val="00E1100D"/>
    <w:rsid w:val="00E2250D"/>
    <w:rsid w:val="00E30603"/>
    <w:rsid w:val="00E44163"/>
    <w:rsid w:val="00E47181"/>
    <w:rsid w:val="00E476C3"/>
    <w:rsid w:val="00E47EE8"/>
    <w:rsid w:val="00E52AD3"/>
    <w:rsid w:val="00E547C1"/>
    <w:rsid w:val="00E578E8"/>
    <w:rsid w:val="00E618ED"/>
    <w:rsid w:val="00E61D70"/>
    <w:rsid w:val="00E63452"/>
    <w:rsid w:val="00E7087C"/>
    <w:rsid w:val="00E72472"/>
    <w:rsid w:val="00E769E3"/>
    <w:rsid w:val="00E83C37"/>
    <w:rsid w:val="00E860EA"/>
    <w:rsid w:val="00E90275"/>
    <w:rsid w:val="00EA11FA"/>
    <w:rsid w:val="00EA16AC"/>
    <w:rsid w:val="00EA17FD"/>
    <w:rsid w:val="00EB0E43"/>
    <w:rsid w:val="00EC1566"/>
    <w:rsid w:val="00EC1F14"/>
    <w:rsid w:val="00EE26B1"/>
    <w:rsid w:val="00EF2D84"/>
    <w:rsid w:val="00F03269"/>
    <w:rsid w:val="00F03A8D"/>
    <w:rsid w:val="00F071C4"/>
    <w:rsid w:val="00F106EC"/>
    <w:rsid w:val="00F1438C"/>
    <w:rsid w:val="00F261FB"/>
    <w:rsid w:val="00F30C34"/>
    <w:rsid w:val="00F320C3"/>
    <w:rsid w:val="00F42F58"/>
    <w:rsid w:val="00F469F5"/>
    <w:rsid w:val="00F517C5"/>
    <w:rsid w:val="00F6005E"/>
    <w:rsid w:val="00F62137"/>
    <w:rsid w:val="00F64A6D"/>
    <w:rsid w:val="00F64F46"/>
    <w:rsid w:val="00F668A4"/>
    <w:rsid w:val="00F66B86"/>
    <w:rsid w:val="00F774DC"/>
    <w:rsid w:val="00F862A2"/>
    <w:rsid w:val="00F86CD5"/>
    <w:rsid w:val="00FA7854"/>
    <w:rsid w:val="00FB633E"/>
    <w:rsid w:val="00FB707F"/>
    <w:rsid w:val="00FD4E1B"/>
    <w:rsid w:val="00FF05F9"/>
    <w:rsid w:val="00FF4123"/>
    <w:rsid w:val="00FF46E9"/>
    <w:rsid w:val="00FF6356"/>
    <w:rsid w:val="00FF76E4"/>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7D9127D"/>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character" w:styleId="zmlenmeyenBahsetme">
    <w:name w:val="Unresolved Mention"/>
    <w:basedOn w:val="VarsaylanParagrafYazTipi"/>
    <w:uiPriority w:val="99"/>
    <w:semiHidden/>
    <w:unhideWhenUsed/>
    <w:rsid w:val="00131855"/>
    <w:rPr>
      <w:color w:val="605E5C"/>
      <w:shd w:val="clear" w:color="auto" w:fill="E1DFDD"/>
    </w:rPr>
  </w:style>
  <w:style w:type="paragraph" w:styleId="ListeParagraf">
    <w:name w:val="List Paragraph"/>
    <w:basedOn w:val="Normal"/>
    <w:uiPriority w:val="34"/>
    <w:qFormat/>
    <w:rsid w:val="0075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2739">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kan.yosun@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16181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Turkan Yosun</cp:lastModifiedBy>
  <cp:revision>307</cp:revision>
  <cp:lastPrinted>2006-01-02T08:18:00Z</cp:lastPrinted>
  <dcterms:created xsi:type="dcterms:W3CDTF">2021-09-16T13:09:00Z</dcterms:created>
  <dcterms:modified xsi:type="dcterms:W3CDTF">2021-09-17T07:18:00Z</dcterms:modified>
</cp:coreProperties>
</file>